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BFBBF" w14:textId="645D5D36" w:rsidR="00A25F9D" w:rsidRPr="00A25F9D" w:rsidRDefault="00A25F9D" w:rsidP="00A25F9D">
      <w:pPr>
        <w:spacing w:beforeLines="0" w:afterLines="0"/>
        <w:rPr>
          <w:rFonts w:ascii="Arial" w:eastAsia="宋体" w:hAnsi="Arial" w:cs="Arial"/>
          <w:b/>
          <w:bCs/>
          <w:sz w:val="24"/>
          <w:lang w:val="en-GB"/>
        </w:rPr>
      </w:pPr>
      <w:r w:rsidRPr="00A25F9D">
        <w:rPr>
          <w:rFonts w:ascii="Arial" w:eastAsia="宋体" w:hAnsi="Arial" w:cs="Arial"/>
          <w:b/>
          <w:bCs/>
          <w:sz w:val="24"/>
          <w:lang w:val="en-GB"/>
        </w:rPr>
        <w:t>3GPP TSG RAN WG2 #12</w:t>
      </w:r>
      <w:r w:rsidR="00030321">
        <w:rPr>
          <w:rFonts w:ascii="Arial" w:eastAsia="宋体" w:hAnsi="Arial" w:cs="Arial"/>
          <w:b/>
          <w:bCs/>
          <w:sz w:val="24"/>
          <w:lang w:val="en-GB"/>
        </w:rPr>
        <w:t>4</w:t>
      </w:r>
      <w:r w:rsidRPr="00A25F9D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Pr="00A25F9D">
        <w:rPr>
          <w:rFonts w:ascii="Arial" w:eastAsia="宋体" w:hAnsi="Arial" w:cs="Arial"/>
          <w:b/>
          <w:bCs/>
          <w:sz w:val="24"/>
          <w:lang w:val="en-GB"/>
        </w:rPr>
        <w:tab/>
      </w:r>
      <w:r w:rsidR="00E62361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Pr="00A25F9D">
        <w:rPr>
          <w:rFonts w:ascii="Arial" w:eastAsia="宋体" w:hAnsi="Arial" w:cs="Arial"/>
          <w:b/>
          <w:bCs/>
          <w:sz w:val="24"/>
          <w:lang w:val="en-GB"/>
        </w:rPr>
        <w:t>R2-23</w:t>
      </w:r>
      <w:r w:rsidR="009C6837">
        <w:rPr>
          <w:rFonts w:ascii="Arial" w:eastAsia="宋体" w:hAnsi="Arial" w:cs="Arial"/>
          <w:b/>
          <w:bCs/>
          <w:sz w:val="24"/>
          <w:lang w:val="en-GB"/>
        </w:rPr>
        <w:t>11953</w:t>
      </w:r>
    </w:p>
    <w:p w14:paraId="152F51CB" w14:textId="22759883" w:rsidR="00A25F9D" w:rsidRDefault="00030321" w:rsidP="00030321">
      <w:pPr>
        <w:tabs>
          <w:tab w:val="left" w:pos="1820"/>
        </w:tabs>
        <w:spacing w:before="156" w:after="156"/>
        <w:rPr>
          <w:rFonts w:ascii="Arial" w:eastAsia="宋体" w:hAnsi="Arial" w:cs="Arial"/>
          <w:b/>
          <w:bCs/>
          <w:sz w:val="24"/>
          <w:lang w:val="en-GB"/>
        </w:rPr>
      </w:pPr>
      <w:r w:rsidRPr="00030321">
        <w:rPr>
          <w:rFonts w:ascii="Arial" w:eastAsia="宋体" w:hAnsi="Arial" w:cs="Arial"/>
          <w:b/>
          <w:bCs/>
          <w:sz w:val="24"/>
          <w:lang w:val="en-GB"/>
        </w:rPr>
        <w:t>Chicago, US, 13th November -17th November, 2023</w:t>
      </w:r>
    </w:p>
    <w:p w14:paraId="14689430" w14:textId="77777777" w:rsidR="00030321" w:rsidRPr="00030321" w:rsidRDefault="00030321" w:rsidP="00030321">
      <w:pPr>
        <w:tabs>
          <w:tab w:val="left" w:pos="1820"/>
        </w:tabs>
        <w:spacing w:before="156" w:after="156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536195F6" w14:textId="27016C0E" w:rsidR="00A25F9D" w:rsidRPr="00A25F9D" w:rsidRDefault="00A25F9D" w:rsidP="00A25F9D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A25F9D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A25F9D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A119E8">
        <w:rPr>
          <w:rFonts w:ascii="Arial" w:eastAsia="宋体" w:hAnsi="Arial" w:cs="Arial"/>
          <w:b/>
          <w:bCs/>
          <w:sz w:val="24"/>
          <w:szCs w:val="24"/>
          <w:lang w:val="en-AU"/>
        </w:rPr>
        <w:t>7</w:t>
      </w:r>
      <w:r w:rsidR="00B428BB">
        <w:rPr>
          <w:rFonts w:ascii="Arial" w:eastAsia="宋体" w:hAnsi="Arial" w:cs="Arial"/>
          <w:b/>
          <w:bCs/>
          <w:sz w:val="24"/>
          <w:szCs w:val="24"/>
          <w:lang w:val="en-AU"/>
        </w:rPr>
        <w:t>.9.4</w:t>
      </w:r>
    </w:p>
    <w:p w14:paraId="61C2E791" w14:textId="77777777" w:rsidR="00A25F9D" w:rsidRPr="00A25F9D" w:rsidRDefault="00A25F9D" w:rsidP="00A25F9D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A25F9D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A25F9D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A25F9D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0D3A806B" w14:textId="28EF0511" w:rsidR="00A25F9D" w:rsidRPr="00A25F9D" w:rsidRDefault="00A25F9D" w:rsidP="00A25F9D">
      <w:pPr>
        <w:tabs>
          <w:tab w:val="left" w:pos="1820"/>
        </w:tabs>
        <w:spacing w:beforeLines="0" w:afterLines="0"/>
        <w:rPr>
          <w:rFonts w:ascii="Arial" w:eastAsia="宋体" w:hAnsi="Arial" w:cs="Arial"/>
          <w:b/>
          <w:sz w:val="24"/>
          <w:szCs w:val="24"/>
          <w:lang w:val="en-AU"/>
        </w:rPr>
      </w:pPr>
      <w:r w:rsidRPr="00A25F9D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A25F9D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 xml:space="preserve">Discussion on </w:t>
      </w:r>
      <w:r w:rsidR="00D0613B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C</w:t>
      </w:r>
      <w:r w:rsidR="007A7E9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P Issues of </w:t>
      </w:r>
      <w:r w:rsidR="00B428BB" w:rsidRPr="00B428BB">
        <w:rPr>
          <w:rFonts w:ascii="Arial" w:eastAsia="宋体" w:hAnsi="Arial" w:cs="Arial"/>
          <w:b/>
          <w:bCs/>
          <w:sz w:val="24"/>
          <w:szCs w:val="24"/>
          <w:lang w:val="en-AU"/>
        </w:rPr>
        <w:t>Multi-path Relay</w:t>
      </w:r>
      <w:r w:rsidR="00C95935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ing</w:t>
      </w:r>
    </w:p>
    <w:bookmarkEnd w:id="0"/>
    <w:bookmarkEnd w:id="1"/>
    <w:p w14:paraId="185D3B13" w14:textId="77777777" w:rsidR="00A25F9D" w:rsidRPr="00A25F9D" w:rsidRDefault="00A25F9D" w:rsidP="00A25F9D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A25F9D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A25F9D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39B50573" w14:textId="1AA34BE3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considerations</w:t>
      </w:r>
      <w:r w:rsidR="00A7604C" w:rsidRPr="00A25F9D">
        <w:rPr>
          <w:rFonts w:eastAsiaTheme="minorEastAsia" w:cs="Times New Roman"/>
        </w:rPr>
        <w:t xml:space="preserve"> on</w:t>
      </w:r>
      <w:r w:rsidR="000B060A">
        <w:rPr>
          <w:rFonts w:eastAsiaTheme="minorEastAsia" w:cs="Times New Roman"/>
        </w:rPr>
        <w:t xml:space="preserve"> </w:t>
      </w:r>
      <w:r w:rsidR="001F7958">
        <w:rPr>
          <w:rFonts w:eastAsiaTheme="minorEastAsia" w:cs="Times New Roman" w:hint="eastAsia"/>
        </w:rPr>
        <w:t>C</w:t>
      </w:r>
      <w:r w:rsidR="000B060A">
        <w:rPr>
          <w:rFonts w:eastAsiaTheme="minorEastAsia" w:cs="Times New Roman"/>
        </w:rPr>
        <w:t xml:space="preserve">P issues of </w:t>
      </w:r>
      <w:r w:rsidR="000E3997">
        <w:rPr>
          <w:rFonts w:cs="Times New Roman"/>
        </w:rPr>
        <w:t>multi-path</w:t>
      </w:r>
      <w:r w:rsidR="000A0401">
        <w:rPr>
          <w:rFonts w:cs="Times New Roman"/>
        </w:rPr>
        <w:t xml:space="preserve"> </w:t>
      </w:r>
      <w:r w:rsidR="00D742A2">
        <w:rPr>
          <w:rFonts w:cs="Times New Roman"/>
        </w:rPr>
        <w:t>re</w:t>
      </w:r>
      <w:r w:rsidR="00D742A2" w:rsidRPr="00D742A2">
        <w:rPr>
          <w:rFonts w:cs="Times New Roman"/>
        </w:rPr>
        <w:t>la</w:t>
      </w:r>
      <w:r w:rsidR="00D742A2" w:rsidRPr="00D742A2">
        <w:rPr>
          <w:rFonts w:eastAsiaTheme="minorEastAsia" w:cs="Times New Roman"/>
        </w:rPr>
        <w:t>y</w:t>
      </w:r>
      <w:r w:rsidR="00D742A2" w:rsidRPr="00D742A2">
        <w:rPr>
          <w:rFonts w:cs="Times New Roman"/>
        </w:rPr>
        <w:t>i</w:t>
      </w:r>
      <w:r w:rsidR="00D742A2">
        <w:rPr>
          <w:rFonts w:cs="Times New Roman"/>
        </w:rPr>
        <w:t>ng</w:t>
      </w:r>
      <w:r w:rsidR="00A25F9D">
        <w:rPr>
          <w:rFonts w:cs="Times New Roman"/>
        </w:rPr>
        <w:t xml:space="preserve"> </w:t>
      </w:r>
      <w:r w:rsidR="00A25F9D" w:rsidRPr="00A25F9D">
        <w:rPr>
          <w:rFonts w:cs="Times New Roman"/>
        </w:rPr>
        <w:t>and give our preference</w:t>
      </w:r>
      <w:r w:rsidR="00CC054D">
        <w:rPr>
          <w:rFonts w:cs="Times New Roman"/>
        </w:rPr>
        <w:t>.</w:t>
      </w:r>
    </w:p>
    <w:p w14:paraId="709ED0F6" w14:textId="77777777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14:paraId="17C35273" w14:textId="3BF5819D" w:rsidR="00803A91" w:rsidRDefault="00803A91" w:rsidP="00803A91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 xml:space="preserve">2.1 </w:t>
      </w:r>
      <w:r w:rsidR="00EF07A7">
        <w:rPr>
          <w:rFonts w:eastAsia="宋体"/>
        </w:rPr>
        <w:t>Considerations on S</w:t>
      </w:r>
      <w:r w:rsidR="00D13322">
        <w:rPr>
          <w:rFonts w:eastAsia="宋体" w:hint="eastAsia"/>
        </w:rPr>
        <w:t>cenario</w:t>
      </w:r>
      <w:r w:rsidR="001C2ADC">
        <w:rPr>
          <w:rFonts w:eastAsia="宋体"/>
        </w:rPr>
        <w:t xml:space="preserve"> </w:t>
      </w:r>
      <w:r w:rsidR="004034F0">
        <w:rPr>
          <w:rFonts w:eastAsia="宋体"/>
        </w:rPr>
        <w:t>1</w:t>
      </w:r>
    </w:p>
    <w:p w14:paraId="639097E8" w14:textId="01360B2E" w:rsidR="00C35C07" w:rsidRPr="004034F0" w:rsidRDefault="00C35C07" w:rsidP="00C35C07">
      <w:pPr>
        <w:pStyle w:val="3"/>
        <w:spacing w:before="156"/>
        <w:ind w:right="200"/>
        <w:rPr>
          <w:rFonts w:eastAsia="宋体"/>
        </w:rPr>
      </w:pPr>
      <w:r>
        <w:rPr>
          <w:rFonts w:eastAsia="宋体"/>
        </w:rPr>
        <w:t xml:space="preserve">2.1.1 </w:t>
      </w:r>
      <w:r w:rsidR="00F6756B">
        <w:rPr>
          <w:rFonts w:eastAsia="宋体"/>
        </w:rPr>
        <w:t>D</w:t>
      </w:r>
      <w:r w:rsidR="001F7958">
        <w:rPr>
          <w:rFonts w:eastAsia="宋体"/>
        </w:rPr>
        <w:t xml:space="preserve">irect </w:t>
      </w:r>
      <w:r w:rsidR="00F6756B">
        <w:rPr>
          <w:rFonts w:eastAsia="宋体"/>
        </w:rPr>
        <w:t>P</w:t>
      </w:r>
      <w:r w:rsidR="001F7958">
        <w:rPr>
          <w:rFonts w:eastAsia="宋体"/>
        </w:rPr>
        <w:t xml:space="preserve">ath </w:t>
      </w:r>
      <w:r w:rsidR="00F6756B">
        <w:rPr>
          <w:rFonts w:eastAsia="宋体"/>
        </w:rPr>
        <w:t>A</w:t>
      </w:r>
      <w:r w:rsidR="001F7958">
        <w:rPr>
          <w:rFonts w:eastAsia="宋体"/>
        </w:rPr>
        <w:t>ddition</w:t>
      </w:r>
    </w:p>
    <w:p w14:paraId="43C04B20" w14:textId="66953206" w:rsidR="001F7958" w:rsidRDefault="001F7958" w:rsidP="001F7958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t was agreed in previous RAN2 meeting [</w:t>
      </w:r>
      <w:r w:rsidR="00F6756B">
        <w:rPr>
          <w:rFonts w:eastAsiaTheme="minorEastAsia"/>
        </w:rPr>
        <w:t>1</w:t>
      </w:r>
      <w:r>
        <w:rPr>
          <w:rFonts w:eastAsiaTheme="minorEastAsia"/>
        </w:rPr>
        <w:t>] that:</w:t>
      </w:r>
    </w:p>
    <w:p w14:paraId="4090F058" w14:textId="563DDF0C" w:rsidR="00F6756B" w:rsidRDefault="00F6756B" w:rsidP="00F6756B">
      <w:pPr>
        <w:pStyle w:val="a3"/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  <w:ind w:firstLineChars="0"/>
        <w:rPr>
          <w:rFonts w:eastAsia="MS Gothic" w:cs="Times New Roman"/>
        </w:rPr>
      </w:pPr>
      <w:r w:rsidRPr="00F6756B">
        <w:rPr>
          <w:rFonts w:eastAsia="MS Gothic" w:cs="Times New Roman"/>
        </w:rPr>
        <w:t xml:space="preserve">For direct path addition, it’s a path switch procedure in which the target configuration contains both paths. And one of the serving cells of the added direct path is configured as </w:t>
      </w:r>
      <w:proofErr w:type="spellStart"/>
      <w:r w:rsidRPr="00F6756B">
        <w:rPr>
          <w:rFonts w:eastAsia="MS Gothic" w:cs="Times New Roman"/>
        </w:rPr>
        <w:t>PCell</w:t>
      </w:r>
      <w:proofErr w:type="spellEnd"/>
      <w:r w:rsidRPr="00F6756B">
        <w:rPr>
          <w:rFonts w:eastAsia="MS Gothic" w:cs="Times New Roman"/>
        </w:rPr>
        <w:t xml:space="preserve"> for the remote UE.</w:t>
      </w:r>
    </w:p>
    <w:p w14:paraId="015B7A30" w14:textId="2F475AA3" w:rsidR="00F6756B" w:rsidRDefault="00F6756B" w:rsidP="00C35C0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According to the agreement, I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 xml:space="preserve"> </w:t>
      </w:r>
      <w:proofErr w:type="spellStart"/>
      <w:r w:rsidRPr="00F6756B">
        <w:rPr>
          <w:rFonts w:eastAsiaTheme="minorEastAsia"/>
          <w:i/>
        </w:rPr>
        <w:t>reconfigurationWithSync</w:t>
      </w:r>
      <w:proofErr w:type="spellEnd"/>
      <w:r>
        <w:rPr>
          <w:rFonts w:eastAsiaTheme="minorEastAsia"/>
        </w:rPr>
        <w:t xml:space="preserve"> can be reused to configure the </w:t>
      </w:r>
      <w:proofErr w:type="spellStart"/>
      <w:r>
        <w:rPr>
          <w:rFonts w:eastAsiaTheme="minorEastAsia"/>
        </w:rPr>
        <w:t>Pcell</w:t>
      </w:r>
      <w:proofErr w:type="spellEnd"/>
      <w:r>
        <w:rPr>
          <w:rFonts w:eastAsiaTheme="minorEastAsia"/>
        </w:rPr>
        <w:t xml:space="preserve"> of the direct path. </w:t>
      </w:r>
      <w:r w:rsidR="00341ACA">
        <w:rPr>
          <w:rFonts w:eastAsiaTheme="minorEastAsia" w:hint="eastAsia"/>
        </w:rPr>
        <w:t>O</w:t>
      </w:r>
      <w:r>
        <w:rPr>
          <w:rFonts w:eastAsiaTheme="minorEastAsia"/>
        </w:rPr>
        <w:t>perations according to</w:t>
      </w:r>
      <w:r w:rsidRPr="00F6756B">
        <w:rPr>
          <w:rFonts w:eastAsiaTheme="minorEastAsia"/>
        </w:rPr>
        <w:t xml:space="preserve"> </w:t>
      </w:r>
      <w:proofErr w:type="spellStart"/>
      <w:r w:rsidRPr="00F6756B">
        <w:rPr>
          <w:rFonts w:eastAsiaTheme="minorEastAsia"/>
        </w:rPr>
        <w:t>reconfigurationWithSync</w:t>
      </w:r>
      <w:proofErr w:type="spellEnd"/>
      <w:r>
        <w:rPr>
          <w:rFonts w:eastAsiaTheme="minorEastAsia"/>
        </w:rPr>
        <w:t xml:space="preserve"> can be d</w:t>
      </w:r>
      <w:r w:rsidR="00341ACA">
        <w:rPr>
          <w:rFonts w:eastAsiaTheme="minorEastAsia" w:hint="eastAsia"/>
        </w:rPr>
        <w:t>i</w:t>
      </w:r>
      <w:r>
        <w:rPr>
          <w:rFonts w:eastAsiaTheme="minorEastAsia"/>
        </w:rPr>
        <w:t xml:space="preserve">vided into two </w:t>
      </w:r>
      <w:r>
        <w:rPr>
          <w:rFonts w:eastAsiaTheme="minorEastAsia" w:hint="eastAsia"/>
        </w:rPr>
        <w:t>set</w:t>
      </w:r>
      <w:r>
        <w:rPr>
          <w:rFonts w:eastAsiaTheme="minorEastAsia"/>
        </w:rPr>
        <w:t>s:</w:t>
      </w:r>
    </w:p>
    <w:p w14:paraId="5DA441CE" w14:textId="116F615D" w:rsidR="00F6756B" w:rsidRPr="00A63DD6" w:rsidRDefault="00F6756B" w:rsidP="00A63DD6">
      <w:pPr>
        <w:pStyle w:val="a3"/>
        <w:numPr>
          <w:ilvl w:val="0"/>
          <w:numId w:val="29"/>
        </w:numPr>
        <w:spacing w:before="120" w:after="120"/>
        <w:ind w:firstLineChars="0"/>
        <w:rPr>
          <w:rFonts w:eastAsiaTheme="minorEastAsia"/>
        </w:rPr>
      </w:pPr>
      <w:r w:rsidRPr="00A63DD6">
        <w:rPr>
          <w:rFonts w:eastAsiaTheme="minorEastAsia" w:hint="eastAsia"/>
        </w:rPr>
        <w:t>Operations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f</w:t>
      </w:r>
      <w:r w:rsidRPr="00A63DD6">
        <w:rPr>
          <w:rFonts w:eastAsiaTheme="minorEastAsia"/>
        </w:rPr>
        <w:t xml:space="preserve">or </w:t>
      </w:r>
      <w:proofErr w:type="spellStart"/>
      <w:r w:rsidRPr="00A63DD6">
        <w:rPr>
          <w:rFonts w:eastAsiaTheme="minorEastAsia"/>
        </w:rPr>
        <w:t>reconfigurationWithSync</w:t>
      </w:r>
      <w:proofErr w:type="spellEnd"/>
      <w:r w:rsidRPr="00A63DD6">
        <w:rPr>
          <w:rFonts w:eastAsiaTheme="minorEastAsia"/>
        </w:rPr>
        <w:t xml:space="preserve"> including </w:t>
      </w:r>
      <w:proofErr w:type="spellStart"/>
      <w:r w:rsidRPr="00A63DD6">
        <w:rPr>
          <w:rFonts w:eastAsiaTheme="minorEastAsia"/>
        </w:rPr>
        <w:t>sl-PathSwitchConfig</w:t>
      </w:r>
      <w:proofErr w:type="spellEnd"/>
      <w:r w:rsidRPr="00A63DD6">
        <w:rPr>
          <w:rFonts w:eastAsiaTheme="minorEastAsia" w:hint="eastAsia"/>
        </w:rPr>
        <w:t>:</w:t>
      </w:r>
      <w:r w:rsidR="00A63DD6" w:rsidRPr="00A63DD6">
        <w:rPr>
          <w:rFonts w:eastAsiaTheme="minorEastAsia"/>
        </w:rPr>
        <w:t xml:space="preserve"> </w:t>
      </w:r>
      <w:r w:rsidRPr="00A63DD6">
        <w:rPr>
          <w:rFonts w:eastAsiaTheme="minorEastAsia"/>
        </w:rPr>
        <w:t>T</w:t>
      </w:r>
      <w:r w:rsidR="00A63DD6" w:rsidRPr="00A63DD6">
        <w:rPr>
          <w:rFonts w:eastAsiaTheme="minorEastAsia" w:hint="eastAsia"/>
        </w:rPr>
        <w:t>his</w:t>
      </w:r>
      <w:r w:rsidR="00A63DD6" w:rsidRPr="00A63DD6">
        <w:rPr>
          <w:rFonts w:eastAsiaTheme="minorEastAsia"/>
        </w:rPr>
        <w:t xml:space="preserve"> </w:t>
      </w:r>
      <w:r w:rsidR="00A63DD6" w:rsidRPr="00A63DD6">
        <w:rPr>
          <w:rFonts w:eastAsiaTheme="minorEastAsia" w:hint="eastAsia"/>
        </w:rPr>
        <w:t>set</w:t>
      </w:r>
      <w:r w:rsidR="00A63DD6" w:rsidRPr="00A63DD6">
        <w:rPr>
          <w:rFonts w:eastAsiaTheme="minorEastAsia"/>
        </w:rPr>
        <w:t xml:space="preserve"> </w:t>
      </w:r>
      <w:r w:rsidR="00A63DD6" w:rsidRPr="00A63DD6">
        <w:rPr>
          <w:rFonts w:eastAsiaTheme="minorEastAsia" w:hint="eastAsia"/>
        </w:rPr>
        <w:t>of</w:t>
      </w:r>
      <w:r w:rsidR="00A63DD6"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 xml:space="preserve">operations </w:t>
      </w:r>
      <w:r w:rsidRPr="00A63DD6">
        <w:rPr>
          <w:rFonts w:eastAsiaTheme="minorEastAsia"/>
        </w:rPr>
        <w:t>are for D2I path switching to add a new indirect path.</w:t>
      </w:r>
    </w:p>
    <w:p w14:paraId="12A6DF40" w14:textId="34CAAEFA" w:rsidR="00F6756B" w:rsidRPr="00A63DD6" w:rsidRDefault="00F6756B" w:rsidP="00A63DD6">
      <w:pPr>
        <w:pStyle w:val="a3"/>
        <w:numPr>
          <w:ilvl w:val="0"/>
          <w:numId w:val="29"/>
        </w:numPr>
        <w:spacing w:before="120" w:after="120"/>
        <w:ind w:firstLineChars="0"/>
        <w:rPr>
          <w:rFonts w:eastAsiaTheme="minorEastAsia"/>
        </w:rPr>
      </w:pPr>
      <w:r w:rsidRPr="00A63DD6">
        <w:rPr>
          <w:rFonts w:eastAsiaTheme="minorEastAsia" w:hint="eastAsia"/>
        </w:rPr>
        <w:t>Operations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f</w:t>
      </w:r>
      <w:r w:rsidRPr="00A63DD6">
        <w:rPr>
          <w:rFonts w:eastAsiaTheme="minorEastAsia"/>
        </w:rPr>
        <w:t xml:space="preserve">or </w:t>
      </w:r>
      <w:proofErr w:type="spellStart"/>
      <w:r w:rsidRPr="00A63DD6">
        <w:rPr>
          <w:rFonts w:eastAsiaTheme="minorEastAsia"/>
        </w:rPr>
        <w:t>reconfigurationWithSync</w:t>
      </w:r>
      <w:proofErr w:type="spellEnd"/>
      <w:r w:rsidRPr="00A63DD6">
        <w:rPr>
          <w:rFonts w:eastAsiaTheme="minorEastAsia"/>
        </w:rPr>
        <w:t xml:space="preserve"> without </w:t>
      </w:r>
      <w:proofErr w:type="spellStart"/>
      <w:r w:rsidRPr="00A63DD6">
        <w:rPr>
          <w:rFonts w:eastAsiaTheme="minorEastAsia"/>
        </w:rPr>
        <w:t>sl-PathSwitchConfig</w:t>
      </w:r>
      <w:proofErr w:type="spellEnd"/>
      <w:r w:rsidRPr="00A63DD6">
        <w:rPr>
          <w:rFonts w:eastAsiaTheme="minorEastAsia" w:hint="eastAsia"/>
        </w:rPr>
        <w:t>:</w:t>
      </w:r>
      <w:r w:rsidRPr="00A63DD6">
        <w:rPr>
          <w:rFonts w:eastAsiaTheme="minorEastAsia"/>
        </w:rPr>
        <w:t xml:space="preserve"> </w:t>
      </w:r>
      <w:r w:rsidR="00A63DD6" w:rsidRPr="00A63DD6">
        <w:rPr>
          <w:rFonts w:eastAsiaTheme="minorEastAsia"/>
        </w:rPr>
        <w:t>T</w:t>
      </w:r>
      <w:r w:rsidR="00A63DD6" w:rsidRPr="00A63DD6">
        <w:rPr>
          <w:rFonts w:eastAsiaTheme="minorEastAsia" w:hint="eastAsia"/>
        </w:rPr>
        <w:t>his</w:t>
      </w:r>
      <w:r w:rsidR="00A63DD6" w:rsidRPr="00A63DD6">
        <w:rPr>
          <w:rFonts w:eastAsiaTheme="minorEastAsia"/>
        </w:rPr>
        <w:t xml:space="preserve"> </w:t>
      </w:r>
      <w:r w:rsidR="00A63DD6" w:rsidRPr="00A63DD6">
        <w:rPr>
          <w:rFonts w:eastAsiaTheme="minorEastAsia" w:hint="eastAsia"/>
        </w:rPr>
        <w:t>set</w:t>
      </w:r>
      <w:r w:rsidR="00A63DD6" w:rsidRPr="00A63DD6">
        <w:rPr>
          <w:rFonts w:eastAsiaTheme="minorEastAsia"/>
        </w:rPr>
        <w:t xml:space="preserve"> </w:t>
      </w:r>
      <w:r w:rsidR="00A63DD6" w:rsidRPr="00A63DD6">
        <w:rPr>
          <w:rFonts w:eastAsiaTheme="minorEastAsia" w:hint="eastAsia"/>
        </w:rPr>
        <w:t>of</w:t>
      </w:r>
      <w:r w:rsidRPr="00A63DD6">
        <w:rPr>
          <w:rFonts w:eastAsiaTheme="minorEastAsia"/>
        </w:rPr>
        <w:t xml:space="preserve"> procedures are for </w:t>
      </w:r>
      <w:r w:rsidRPr="00A63DD6">
        <w:rPr>
          <w:rFonts w:eastAsiaTheme="minorEastAsia" w:hint="eastAsia"/>
        </w:rPr>
        <w:t>legacy HO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and</w:t>
      </w:r>
      <w:r w:rsidRPr="00A63DD6">
        <w:rPr>
          <w:rFonts w:eastAsiaTheme="minorEastAsia"/>
        </w:rPr>
        <w:t xml:space="preserve"> I2D path switching. </w:t>
      </w:r>
      <w:r w:rsidRPr="00A63DD6">
        <w:rPr>
          <w:rFonts w:eastAsiaTheme="minorEastAsia" w:hint="eastAsia"/>
        </w:rPr>
        <w:t>For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I2D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path</w:t>
      </w:r>
      <w:r w:rsidRPr="00A63DD6">
        <w:rPr>
          <w:rFonts w:eastAsiaTheme="minorEastAsia"/>
        </w:rPr>
        <w:t xml:space="preserve"> </w:t>
      </w:r>
      <w:r w:rsidRPr="00A63DD6">
        <w:rPr>
          <w:rFonts w:eastAsiaTheme="minorEastAsia" w:hint="eastAsia"/>
        </w:rPr>
        <w:t>switching,</w:t>
      </w:r>
      <w:r w:rsidRPr="00A63DD6">
        <w:rPr>
          <w:rFonts w:eastAsiaTheme="minorEastAsia"/>
        </w:rPr>
        <w:t xml:space="preserve"> it also includ</w:t>
      </w:r>
      <w:r w:rsidR="00A63DD6" w:rsidRPr="00A63DD6">
        <w:rPr>
          <w:rFonts w:eastAsiaTheme="minorEastAsia" w:hint="eastAsia"/>
        </w:rPr>
        <w:t>es</w:t>
      </w:r>
      <w:r w:rsidRPr="00A63DD6">
        <w:rPr>
          <w:rFonts w:eastAsiaTheme="minorEastAsia"/>
        </w:rPr>
        <w:t xml:space="preserve"> </w:t>
      </w:r>
      <w:r w:rsidR="00BC705C">
        <w:rPr>
          <w:rFonts w:eastAsiaTheme="minorEastAsia" w:hint="eastAsia"/>
        </w:rPr>
        <w:t>a</w:t>
      </w:r>
      <w:r w:rsidR="00BC705C">
        <w:rPr>
          <w:rFonts w:eastAsiaTheme="minorEastAsia"/>
        </w:rPr>
        <w:t xml:space="preserve"> </w:t>
      </w:r>
      <w:r w:rsidRPr="00A63DD6">
        <w:rPr>
          <w:rFonts w:eastAsiaTheme="minorEastAsia"/>
        </w:rPr>
        <w:t xml:space="preserve">procedure </w:t>
      </w:r>
      <w:r w:rsidR="00BC705C">
        <w:rPr>
          <w:rFonts w:eastAsiaTheme="minorEastAsia"/>
        </w:rPr>
        <w:t>for</w:t>
      </w:r>
      <w:r w:rsidRPr="00A63DD6">
        <w:rPr>
          <w:rFonts w:eastAsiaTheme="minorEastAsia"/>
        </w:rPr>
        <w:t xml:space="preserve"> releas</w:t>
      </w:r>
      <w:r w:rsidR="00BC705C">
        <w:rPr>
          <w:rFonts w:eastAsiaTheme="minorEastAsia"/>
        </w:rPr>
        <w:t>ing</w:t>
      </w:r>
      <w:r w:rsidRPr="00A63DD6">
        <w:rPr>
          <w:rFonts w:eastAsiaTheme="minorEastAsia"/>
        </w:rPr>
        <w:t xml:space="preserve"> the indirect path.</w:t>
      </w:r>
    </w:p>
    <w:p w14:paraId="590C77E8" w14:textId="5DA10CD0" w:rsidR="00A63DD6" w:rsidRDefault="00A63DD6" w:rsidP="00C35C07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Therefore</w:t>
      </w:r>
      <w:r w:rsidR="001F7958">
        <w:rPr>
          <w:rFonts w:eastAsiaTheme="minorEastAsia"/>
        </w:rPr>
        <w:t xml:space="preserve">, </w:t>
      </w:r>
      <w:r>
        <w:rPr>
          <w:rFonts w:eastAsiaTheme="minorEastAsia" w:hint="eastAsia"/>
        </w:rPr>
        <w:t>if</w:t>
      </w:r>
      <w:r>
        <w:rPr>
          <w:rFonts w:eastAsiaTheme="minorEastAsia"/>
        </w:rPr>
        <w:t xml:space="preserve"> we want to add direct path without chang</w:t>
      </w:r>
      <w:r>
        <w:rPr>
          <w:rFonts w:eastAsiaTheme="minorEastAsia" w:hint="eastAsia"/>
        </w:rPr>
        <w:t>ing</w:t>
      </w:r>
      <w:r>
        <w:rPr>
          <w:rFonts w:eastAsiaTheme="minorEastAsia"/>
        </w:rPr>
        <w:t xml:space="preserve"> the indirect path, </w:t>
      </w:r>
      <w:r w:rsidR="00BC705C">
        <w:rPr>
          <w:rFonts w:eastAsiaTheme="minorEastAsia"/>
        </w:rPr>
        <w:t xml:space="preserve">the </w:t>
      </w:r>
      <w:r>
        <w:rPr>
          <w:rFonts w:eastAsiaTheme="minorEastAsia"/>
        </w:rPr>
        <w:t>above two sets of operations cannot be reused. One possible method is that we introduce a new IE included in I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 xml:space="preserve"> </w:t>
      </w:r>
      <w:proofErr w:type="spellStart"/>
      <w:r w:rsidRPr="00F6756B">
        <w:rPr>
          <w:rFonts w:eastAsiaTheme="minorEastAsia"/>
          <w:i/>
        </w:rPr>
        <w:t>reconfigurationWithSyn</w:t>
      </w:r>
      <w:proofErr w:type="spellEnd"/>
      <w:r>
        <w:rPr>
          <w:rFonts w:eastAsiaTheme="minorEastAsia"/>
          <w:i/>
        </w:rPr>
        <w:t xml:space="preserve"> </w:t>
      </w:r>
      <w:r w:rsidRPr="003D7DE4">
        <w:rPr>
          <w:rFonts w:eastAsiaTheme="minorEastAsia" w:hint="eastAsia"/>
        </w:rPr>
        <w:t>for</w:t>
      </w:r>
      <w:r w:rsidRPr="003D7DE4">
        <w:rPr>
          <w:rFonts w:eastAsiaTheme="minorEastAsia"/>
        </w:rPr>
        <w:t xml:space="preserve"> </w:t>
      </w:r>
      <w:r w:rsidRPr="003D7DE4">
        <w:rPr>
          <w:rFonts w:eastAsiaTheme="minorEastAsia" w:hint="eastAsia"/>
        </w:rPr>
        <w:t>direct</w:t>
      </w:r>
      <w:r w:rsidRPr="003D7DE4">
        <w:rPr>
          <w:rFonts w:eastAsiaTheme="minorEastAsia"/>
        </w:rPr>
        <w:t xml:space="preserve"> </w:t>
      </w:r>
      <w:r w:rsidRPr="003D7DE4">
        <w:rPr>
          <w:rFonts w:eastAsiaTheme="minorEastAsia" w:hint="eastAsia"/>
        </w:rPr>
        <w:t>path</w:t>
      </w:r>
      <w:r w:rsidRPr="003D7DE4">
        <w:rPr>
          <w:rFonts w:eastAsiaTheme="minorEastAsia"/>
        </w:rPr>
        <w:t xml:space="preserve"> </w:t>
      </w:r>
      <w:r w:rsidRPr="003D7DE4">
        <w:rPr>
          <w:rFonts w:eastAsiaTheme="minorEastAsia" w:hint="eastAsia"/>
        </w:rPr>
        <w:t>addition.</w:t>
      </w:r>
      <w:r w:rsidRPr="003D7DE4">
        <w:rPr>
          <w:rFonts w:eastAsiaTheme="minorEastAsia"/>
        </w:rPr>
        <w:t xml:space="preserve"> </w:t>
      </w:r>
      <w:r w:rsidR="00BC705C">
        <w:rPr>
          <w:rFonts w:eastAsiaTheme="minorEastAsia"/>
        </w:rPr>
        <w:t>Moreover</w:t>
      </w:r>
      <w:r>
        <w:rPr>
          <w:rFonts w:eastAsiaTheme="minorEastAsia"/>
        </w:rPr>
        <w:t>, if we want to change the current indirect path, the confi</w:t>
      </w:r>
      <w:r w:rsidR="00F75225">
        <w:rPr>
          <w:rFonts w:eastAsiaTheme="minorEastAsia"/>
        </w:rPr>
        <w:t>gu</w:t>
      </w:r>
      <w:r>
        <w:rPr>
          <w:rFonts w:eastAsiaTheme="minorEastAsia"/>
        </w:rPr>
        <w:t xml:space="preserve">ration of </w:t>
      </w:r>
      <w:r w:rsidR="00341ACA">
        <w:rPr>
          <w:rFonts w:eastAsiaTheme="minorEastAsia" w:hint="eastAsia"/>
        </w:rPr>
        <w:t>another</w:t>
      </w:r>
      <w:r w:rsidR="00341ACA">
        <w:rPr>
          <w:rFonts w:eastAsiaTheme="minorEastAsia"/>
        </w:rPr>
        <w:t xml:space="preserve"> </w:t>
      </w:r>
      <w:r w:rsidR="00F75225">
        <w:rPr>
          <w:rFonts w:eastAsiaTheme="minorEastAsia"/>
        </w:rPr>
        <w:t xml:space="preserve">indirect </w:t>
      </w:r>
      <w:r>
        <w:rPr>
          <w:rFonts w:eastAsiaTheme="minorEastAsia"/>
        </w:rPr>
        <w:t xml:space="preserve">path </w:t>
      </w:r>
      <w:r w:rsidR="00F75225">
        <w:rPr>
          <w:rFonts w:eastAsiaTheme="minorEastAsia"/>
        </w:rPr>
        <w:t xml:space="preserve">such as relay ID </w:t>
      </w:r>
      <w:r w:rsidR="00BC705C">
        <w:rPr>
          <w:rFonts w:eastAsiaTheme="minorEastAsia"/>
        </w:rPr>
        <w:t>can be</w:t>
      </w:r>
      <w:r w:rsidR="00F75225">
        <w:rPr>
          <w:rFonts w:eastAsiaTheme="minorEastAsia"/>
        </w:rPr>
        <w:t xml:space="preserve"> provided</w:t>
      </w:r>
      <w:r w:rsidR="00533407">
        <w:rPr>
          <w:rFonts w:eastAsiaTheme="minorEastAsia"/>
        </w:rPr>
        <w:t xml:space="preserve"> by this new IE; e</w:t>
      </w:r>
      <w:r w:rsidR="00F75225">
        <w:rPr>
          <w:rFonts w:eastAsiaTheme="minorEastAsia"/>
        </w:rPr>
        <w:t>lse if we want to</w:t>
      </w:r>
      <w:r>
        <w:rPr>
          <w:rFonts w:eastAsiaTheme="minorEastAsia"/>
        </w:rPr>
        <w:t xml:space="preserve"> maintain the current indirect path</w:t>
      </w:r>
      <w:r w:rsidR="00F75225">
        <w:rPr>
          <w:rFonts w:eastAsiaTheme="minorEastAsia" w:hint="eastAsia"/>
        </w:rPr>
        <w:t>,</w:t>
      </w:r>
      <w:r w:rsidR="00F75225">
        <w:rPr>
          <w:rFonts w:eastAsiaTheme="minorEastAsia"/>
        </w:rPr>
        <w:t xml:space="preserve"> </w:t>
      </w:r>
      <w:r w:rsidR="00B511E5">
        <w:rPr>
          <w:rFonts w:eastAsiaTheme="minorEastAsia" w:hint="eastAsia"/>
        </w:rPr>
        <w:t>this</w:t>
      </w:r>
      <w:r w:rsidR="00B511E5">
        <w:rPr>
          <w:rFonts w:eastAsiaTheme="minorEastAsia"/>
        </w:rPr>
        <w:t xml:space="preserve"> </w:t>
      </w:r>
      <w:r w:rsidR="00F75225">
        <w:rPr>
          <w:rFonts w:eastAsiaTheme="minorEastAsia"/>
        </w:rPr>
        <w:t xml:space="preserve">new </w:t>
      </w:r>
      <w:r w:rsidR="00F75225">
        <w:rPr>
          <w:rFonts w:eastAsiaTheme="minorEastAsia" w:hint="eastAsia"/>
        </w:rPr>
        <w:t>IE</w:t>
      </w:r>
      <w:r w:rsidR="00F75225">
        <w:rPr>
          <w:rFonts w:eastAsiaTheme="minorEastAsia"/>
        </w:rPr>
        <w:t xml:space="preserve"> </w:t>
      </w:r>
      <w:r w:rsidR="00F75225">
        <w:rPr>
          <w:rFonts w:eastAsiaTheme="minorEastAsia" w:hint="eastAsia"/>
        </w:rPr>
        <w:t>will</w:t>
      </w:r>
      <w:r w:rsidR="00F75225">
        <w:rPr>
          <w:rFonts w:eastAsiaTheme="minorEastAsia"/>
        </w:rPr>
        <w:t xml:space="preserve"> </w:t>
      </w:r>
      <w:r w:rsidR="00F75225">
        <w:rPr>
          <w:rFonts w:eastAsiaTheme="minorEastAsia" w:hint="eastAsia"/>
        </w:rPr>
        <w:t>not</w:t>
      </w:r>
      <w:r w:rsidR="00F75225">
        <w:rPr>
          <w:rFonts w:eastAsiaTheme="minorEastAsia"/>
        </w:rPr>
        <w:t xml:space="preserve"> </w:t>
      </w:r>
      <w:r w:rsidR="00F75225">
        <w:rPr>
          <w:rFonts w:eastAsiaTheme="minorEastAsia" w:hint="eastAsia"/>
        </w:rPr>
        <w:t>provide</w:t>
      </w:r>
      <w:r w:rsidR="00F75225">
        <w:rPr>
          <w:rFonts w:eastAsiaTheme="minorEastAsia"/>
        </w:rPr>
        <w:t xml:space="preserve"> the configuration of </w:t>
      </w:r>
      <w:r w:rsidR="00BC705C">
        <w:rPr>
          <w:rFonts w:eastAsiaTheme="minorEastAsia"/>
        </w:rPr>
        <w:t>another</w:t>
      </w:r>
      <w:r w:rsidR="00F75225">
        <w:rPr>
          <w:rFonts w:eastAsiaTheme="minorEastAsia"/>
        </w:rPr>
        <w:t xml:space="preserve"> indirect path.</w:t>
      </w:r>
    </w:p>
    <w:p w14:paraId="1037CEEF" w14:textId="4454768C" w:rsidR="00C35C07" w:rsidRDefault="00D6124A" w:rsidP="00C35C07">
      <w:pPr>
        <w:spacing w:before="156" w:after="156"/>
        <w:rPr>
          <w:rFonts w:eastAsia="宋体"/>
        </w:rPr>
      </w:pPr>
      <w:r>
        <w:rPr>
          <w:rFonts w:eastAsiaTheme="minorEastAsia" w:hint="eastAsia"/>
          <w:lang w:val="en-GB"/>
        </w:rPr>
        <w:t>So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we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propose:</w:t>
      </w:r>
    </w:p>
    <w:p w14:paraId="3BBBF2A2" w14:textId="5DCBE7AB" w:rsidR="00BF4D29" w:rsidRPr="00F76348" w:rsidRDefault="00D6124A" w:rsidP="00E47BBA">
      <w:pPr>
        <w:pStyle w:val="1st-Proposal-YJ"/>
        <w:spacing w:before="156" w:after="156"/>
        <w:rPr>
          <w:rFonts w:eastAsia="宋体"/>
          <w:lang w:val="en-GB"/>
        </w:rPr>
      </w:pPr>
      <w:bookmarkStart w:id="2" w:name="_Toc141956642"/>
      <w:bookmarkStart w:id="3" w:name="_Toc141956764"/>
      <w:bookmarkStart w:id="4" w:name="_Toc141968450"/>
      <w:bookmarkStart w:id="5" w:name="_Toc146036048"/>
      <w:bookmarkStart w:id="6" w:name="_Toc146036327"/>
      <w:bookmarkStart w:id="7" w:name="_Toc146785004"/>
      <w:bookmarkStart w:id="8" w:name="_Toc146785044"/>
      <w:bookmarkStart w:id="9" w:name="_Toc149232166"/>
      <w:bookmarkStart w:id="10" w:name="_Toc149233550"/>
      <w:r w:rsidRPr="0027705B">
        <w:rPr>
          <w:rFonts w:eastAsiaTheme="minorEastAsia"/>
          <w:lang w:val="en-GB"/>
        </w:rPr>
        <w:t xml:space="preserve">For Scenario 1, </w:t>
      </w:r>
      <w:r w:rsidR="00F75225">
        <w:rPr>
          <w:rFonts w:eastAsiaTheme="minorEastAsia"/>
          <w:lang w:val="en-GB"/>
        </w:rPr>
        <w:t xml:space="preserve">new IE included in </w:t>
      </w:r>
      <w:r w:rsidR="003D7DE4">
        <w:rPr>
          <w:rFonts w:eastAsiaTheme="minorEastAsia" w:hint="eastAsia"/>
          <w:lang w:val="en-GB"/>
        </w:rPr>
        <w:t>IE</w:t>
      </w:r>
      <w:r w:rsidR="003D7DE4">
        <w:rPr>
          <w:rFonts w:eastAsiaTheme="minorEastAsia"/>
          <w:lang w:val="en-GB"/>
        </w:rPr>
        <w:t xml:space="preserve"> </w:t>
      </w:r>
      <w:proofErr w:type="spellStart"/>
      <w:r w:rsidR="00F75225" w:rsidRPr="003D7DE4">
        <w:rPr>
          <w:rFonts w:eastAsiaTheme="minorEastAsia"/>
        </w:rPr>
        <w:t>reconfigurationWithSyn</w:t>
      </w:r>
      <w:proofErr w:type="spellEnd"/>
      <w:r w:rsidR="00F76348">
        <w:rPr>
          <w:rFonts w:eastAsiaTheme="minorEastAsia"/>
        </w:rPr>
        <w:t xml:space="preserve"> is</w:t>
      </w:r>
      <w:r w:rsidR="00F75225">
        <w:rPr>
          <w:rFonts w:eastAsiaTheme="minorEastAsia"/>
          <w:i w:val="0"/>
        </w:rPr>
        <w:t xml:space="preserve"> </w:t>
      </w:r>
      <w:r w:rsidR="00F75225">
        <w:rPr>
          <w:rFonts w:eastAsiaTheme="minorEastAsia"/>
          <w:lang w:val="en-GB"/>
        </w:rPr>
        <w:t>introduced for direct path addition</w:t>
      </w:r>
      <w:r w:rsidRPr="0027705B">
        <w:rPr>
          <w:rFonts w:eastAsiaTheme="minorEastAsia"/>
          <w:lang w:val="en-GB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A5EF1A" w14:textId="7E8C1666" w:rsidR="00045142" w:rsidRPr="00F76348" w:rsidRDefault="00F76348" w:rsidP="00F76348">
      <w:pPr>
        <w:pStyle w:val="1st-Proposal-YJ"/>
        <w:spacing w:before="156" w:after="156"/>
        <w:rPr>
          <w:rFonts w:eastAsia="宋体"/>
          <w:lang w:val="en-GB"/>
        </w:rPr>
      </w:pPr>
      <w:bookmarkStart w:id="11" w:name="_Toc149232167"/>
      <w:bookmarkStart w:id="12" w:name="_Toc149233551"/>
      <w:r w:rsidRPr="0027705B">
        <w:rPr>
          <w:rFonts w:eastAsiaTheme="minorEastAsia"/>
          <w:lang w:val="en-GB"/>
        </w:rPr>
        <w:lastRenderedPageBreak/>
        <w:t xml:space="preserve">For Scenario 1, </w:t>
      </w:r>
      <w:r>
        <w:rPr>
          <w:rFonts w:eastAsiaTheme="minorEastAsia"/>
          <w:lang w:val="en-GB"/>
        </w:rPr>
        <w:t xml:space="preserve">new IE for direct path addition included in </w:t>
      </w:r>
      <w:r>
        <w:rPr>
          <w:rFonts w:eastAsiaTheme="minorEastAsia" w:hint="eastAsia"/>
          <w:lang w:val="en-GB"/>
        </w:rPr>
        <w:t>IE</w:t>
      </w:r>
      <w:r>
        <w:rPr>
          <w:rFonts w:eastAsiaTheme="minorEastAsia"/>
          <w:lang w:val="en-GB"/>
        </w:rPr>
        <w:t xml:space="preserve"> </w:t>
      </w:r>
      <w:proofErr w:type="spellStart"/>
      <w:r w:rsidRPr="003D7DE4">
        <w:rPr>
          <w:rFonts w:eastAsiaTheme="minorEastAsia"/>
        </w:rPr>
        <w:t>reconfigurationWithSyn</w:t>
      </w:r>
      <w:proofErr w:type="spellEnd"/>
      <w:r>
        <w:rPr>
          <w:rFonts w:eastAsiaTheme="minorEastAsia"/>
          <w:i w:val="0"/>
        </w:rPr>
        <w:t xml:space="preserve"> </w:t>
      </w:r>
      <w:r>
        <w:rPr>
          <w:rFonts w:eastAsiaTheme="minorEastAsia"/>
          <w:lang w:val="en-GB"/>
        </w:rPr>
        <w:t>will include the configuration of</w:t>
      </w:r>
      <w:r w:rsidR="00BC705C">
        <w:rPr>
          <w:rFonts w:eastAsiaTheme="minorEastAsia"/>
          <w:lang w:val="en-GB"/>
        </w:rPr>
        <w:t xml:space="preserve"> another</w:t>
      </w:r>
      <w:r>
        <w:rPr>
          <w:rFonts w:eastAsiaTheme="minorEastAsia"/>
          <w:lang w:val="en-GB"/>
        </w:rPr>
        <w:t xml:space="preserve"> indirect path for direct path addition with indirect path</w:t>
      </w:r>
      <w:r w:rsidR="00BC705C">
        <w:rPr>
          <w:rFonts w:eastAsiaTheme="minorEastAsia"/>
          <w:lang w:val="en-GB"/>
        </w:rPr>
        <w:t xml:space="preserve"> change</w:t>
      </w:r>
      <w:r>
        <w:rPr>
          <w:rFonts w:eastAsiaTheme="minorEastAsia"/>
          <w:lang w:val="en-GB"/>
        </w:rPr>
        <w:t xml:space="preserve">; and it will omit the configuration of </w:t>
      </w:r>
      <w:r w:rsidR="00BC705C">
        <w:rPr>
          <w:rFonts w:eastAsiaTheme="minorEastAsia"/>
          <w:lang w:val="en-GB"/>
        </w:rPr>
        <w:t xml:space="preserve">another </w:t>
      </w:r>
      <w:r>
        <w:rPr>
          <w:rFonts w:eastAsiaTheme="minorEastAsia"/>
          <w:lang w:val="en-GB"/>
        </w:rPr>
        <w:t>indirect path for maintaining the current indirect path</w:t>
      </w:r>
      <w:r w:rsidRPr="0027705B">
        <w:rPr>
          <w:rFonts w:eastAsiaTheme="minorEastAsia"/>
          <w:lang w:val="en-GB"/>
        </w:rPr>
        <w:t>.</w:t>
      </w:r>
      <w:bookmarkStart w:id="13" w:name="_Toc72163958"/>
      <w:bookmarkStart w:id="14" w:name="_Toc72164083"/>
      <w:bookmarkStart w:id="15" w:name="_Toc72164151"/>
      <w:bookmarkStart w:id="16" w:name="_Toc72164281"/>
      <w:bookmarkStart w:id="17" w:name="_Toc72166021"/>
      <w:bookmarkStart w:id="18" w:name="_Toc72166096"/>
      <w:bookmarkStart w:id="19" w:name="_Toc72166120"/>
      <w:bookmarkStart w:id="20" w:name="_Toc72166132"/>
      <w:bookmarkStart w:id="21" w:name="_Toc72166144"/>
      <w:bookmarkStart w:id="22" w:name="_Toc72166215"/>
      <w:bookmarkStart w:id="23" w:name="_Toc72166223"/>
      <w:bookmarkStart w:id="24" w:name="_Toc72764097"/>
      <w:bookmarkStart w:id="25" w:name="_Toc72764105"/>
      <w:bookmarkStart w:id="26" w:name="_Toc72764113"/>
      <w:bookmarkStart w:id="27" w:name="_Toc72764121"/>
      <w:bookmarkEnd w:id="11"/>
      <w:bookmarkEnd w:id="12"/>
    </w:p>
    <w:p w14:paraId="6EFFBA22" w14:textId="745FAF8B" w:rsidR="00CC233A" w:rsidRDefault="00CC233A" w:rsidP="00CC233A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>2.</w:t>
      </w:r>
      <w:r w:rsidR="00096AAD">
        <w:rPr>
          <w:rFonts w:eastAsia="宋体"/>
        </w:rPr>
        <w:t>2</w:t>
      </w:r>
      <w:r>
        <w:rPr>
          <w:rFonts w:eastAsia="宋体"/>
        </w:rPr>
        <w:t xml:space="preserve"> Considerations on S</w:t>
      </w:r>
      <w:r>
        <w:rPr>
          <w:rFonts w:eastAsia="宋体" w:hint="eastAsia"/>
        </w:rPr>
        <w:t>cenario</w:t>
      </w:r>
      <w:r w:rsidR="001C2ADC">
        <w:rPr>
          <w:rFonts w:eastAsia="宋体"/>
        </w:rPr>
        <w:t xml:space="preserve"> </w:t>
      </w:r>
      <w:r w:rsidR="00096AAD">
        <w:rPr>
          <w:rFonts w:eastAsia="宋体"/>
        </w:rPr>
        <w:t>2</w:t>
      </w:r>
    </w:p>
    <w:p w14:paraId="0EC5D945" w14:textId="2D900ED1" w:rsidR="00BA5B6C" w:rsidRPr="004034F0" w:rsidRDefault="00BA5B6C" w:rsidP="00BA5B6C">
      <w:pPr>
        <w:pStyle w:val="3"/>
        <w:spacing w:before="156"/>
        <w:ind w:right="200"/>
        <w:rPr>
          <w:rFonts w:eastAsia="宋体"/>
        </w:rPr>
      </w:pPr>
      <w:r>
        <w:rPr>
          <w:rFonts w:eastAsia="宋体"/>
        </w:rPr>
        <w:t>2.</w:t>
      </w:r>
      <w:r w:rsidR="007A7E96">
        <w:rPr>
          <w:rFonts w:eastAsia="宋体"/>
        </w:rPr>
        <w:t>2</w:t>
      </w:r>
      <w:r>
        <w:rPr>
          <w:rFonts w:eastAsia="宋体"/>
        </w:rPr>
        <w:t>.</w:t>
      </w:r>
      <w:r w:rsidR="007A7E96">
        <w:rPr>
          <w:rFonts w:eastAsia="宋体"/>
        </w:rPr>
        <w:t>1</w:t>
      </w:r>
      <w:r>
        <w:rPr>
          <w:rFonts w:eastAsia="宋体"/>
        </w:rPr>
        <w:t xml:space="preserve"> </w:t>
      </w:r>
      <w:r w:rsidR="0083177E">
        <w:rPr>
          <w:rFonts w:eastAsia="宋体"/>
        </w:rPr>
        <w:t xml:space="preserve">Bearer over indirect path and </w:t>
      </w:r>
      <w:r w:rsidR="000819EC">
        <w:rPr>
          <w:rFonts w:eastAsia="宋体"/>
        </w:rPr>
        <w:t>S</w:t>
      </w:r>
      <w:r>
        <w:rPr>
          <w:rFonts w:eastAsia="宋体"/>
        </w:rPr>
        <w:t>plit</w:t>
      </w:r>
      <w:r w:rsidR="00187F73">
        <w:rPr>
          <w:rFonts w:eastAsia="宋体"/>
        </w:rPr>
        <w:t xml:space="preserve"> Bearer</w:t>
      </w:r>
    </w:p>
    <w:p w14:paraId="05CB170B" w14:textId="55F6896C" w:rsidR="0083177E" w:rsidRDefault="0083177E" w:rsidP="00187F73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 w:hint="eastAsia"/>
        </w:rPr>
        <w:t>F</w:t>
      </w:r>
      <w:r>
        <w:rPr>
          <w:rFonts w:eastAsiaTheme="minorEastAsia"/>
        </w:rPr>
        <w:t>or Scenario 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203E41">
        <w:rPr>
          <w:rFonts w:eastAsiaTheme="minorEastAsia"/>
        </w:rPr>
        <w:t xml:space="preserve">a </w:t>
      </w:r>
      <w:r>
        <w:rPr>
          <w:rFonts w:eastAsiaTheme="minorEastAsia"/>
        </w:rPr>
        <w:t xml:space="preserve">bearer over indirect path can be indicated by linking </w:t>
      </w:r>
      <w:r w:rsidR="0074763E">
        <w:rPr>
          <w:rFonts w:eastAsiaTheme="minorEastAsia"/>
        </w:rPr>
        <w:t>a</w:t>
      </w:r>
      <w:r>
        <w:rPr>
          <w:rFonts w:eastAsiaTheme="minorEastAsia"/>
        </w:rPr>
        <w:t xml:space="preserve"> PC5 </w:t>
      </w:r>
      <w:r w:rsidR="00203E41">
        <w:rPr>
          <w:rFonts w:eastAsiaTheme="minorEastAsia"/>
        </w:rPr>
        <w:t xml:space="preserve">Relay </w:t>
      </w:r>
      <w:r>
        <w:rPr>
          <w:rFonts w:eastAsiaTheme="minorEastAsia"/>
        </w:rPr>
        <w:t xml:space="preserve">RLC channel to the </w:t>
      </w:r>
      <w:r>
        <w:rPr>
          <w:rFonts w:eastAsiaTheme="minorEastAsia" w:hint="eastAsia"/>
        </w:rPr>
        <w:t>bearer,</w:t>
      </w:r>
      <w:r>
        <w:rPr>
          <w:rFonts w:eastAsiaTheme="minorEastAsia"/>
        </w:rPr>
        <w:t xml:space="preserve"> </w:t>
      </w:r>
      <w:r w:rsidR="004E73BB">
        <w:rPr>
          <w:rFonts w:eastAsiaTheme="minorEastAsia"/>
        </w:rPr>
        <w:t xml:space="preserve">for example, indicated </w:t>
      </w:r>
      <w:r>
        <w:rPr>
          <w:rFonts w:eastAsiaTheme="minorEastAsia"/>
        </w:rPr>
        <w:t xml:space="preserve">by </w:t>
      </w:r>
      <w:r w:rsidR="004E73BB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mapping information </w:t>
      </w:r>
      <w:r w:rsidR="0074763E">
        <w:rPr>
          <w:rFonts w:eastAsiaTheme="minorEastAsia"/>
        </w:rPr>
        <w:t>from the</w:t>
      </w:r>
      <w:r>
        <w:rPr>
          <w:rFonts w:eastAsiaTheme="minorEastAsia"/>
        </w:rPr>
        <w:t xml:space="preserve"> SRAP configuration which map</w:t>
      </w:r>
      <w:r w:rsidR="00203E41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74763E">
        <w:rPr>
          <w:rFonts w:eastAsiaTheme="minorEastAsia"/>
        </w:rPr>
        <w:t>a</w:t>
      </w:r>
      <w:r>
        <w:rPr>
          <w:rFonts w:eastAsiaTheme="minorEastAsia"/>
        </w:rPr>
        <w:t xml:space="preserve"> bearer to a PC5 </w:t>
      </w:r>
      <w:r>
        <w:rPr>
          <w:rFonts w:eastAsiaTheme="minorEastAsia" w:hint="eastAsia"/>
        </w:rPr>
        <w:t>Relay</w:t>
      </w:r>
      <w:r>
        <w:rPr>
          <w:rFonts w:eastAsiaTheme="minorEastAsia"/>
        </w:rPr>
        <w:t xml:space="preserve"> </w:t>
      </w:r>
      <w:r w:rsidR="004E73BB">
        <w:rPr>
          <w:rFonts w:eastAsiaTheme="minorEastAsia"/>
        </w:rPr>
        <w:t xml:space="preserve">RLC </w:t>
      </w:r>
      <w:r>
        <w:rPr>
          <w:rFonts w:eastAsiaTheme="minorEastAsia"/>
        </w:rPr>
        <w:t>channel</w:t>
      </w:r>
      <w:r w:rsidR="00187F73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Simila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>ly,</w:t>
      </w:r>
      <w:r>
        <w:rPr>
          <w:rFonts w:eastAsiaTheme="minorEastAsia"/>
        </w:rPr>
        <w:t xml:space="preserve"> </w:t>
      </w:r>
      <w:r w:rsidR="0074763E">
        <w:rPr>
          <w:rFonts w:eastAsiaTheme="minorEastAsia"/>
        </w:rPr>
        <w:t xml:space="preserve">the </w:t>
      </w:r>
      <w:r>
        <w:rPr>
          <w:rFonts w:eastAsiaTheme="minorEastAsia"/>
        </w:rPr>
        <w:t>MP split bearer can be indicated by configur</w:t>
      </w:r>
      <w:r w:rsidR="0074763E">
        <w:rPr>
          <w:rFonts w:eastAsiaTheme="minorEastAsia"/>
        </w:rPr>
        <w:t>ing</w:t>
      </w:r>
      <w:r>
        <w:rPr>
          <w:rFonts w:eastAsiaTheme="minorEastAsia"/>
        </w:rPr>
        <w:t xml:space="preserve"> one </w:t>
      </w:r>
      <w:proofErr w:type="spellStart"/>
      <w:r>
        <w:rPr>
          <w:rFonts w:eastAsiaTheme="minorEastAsia"/>
        </w:rPr>
        <w:t>Uu</w:t>
      </w:r>
      <w:proofErr w:type="spellEnd"/>
      <w:r>
        <w:rPr>
          <w:rFonts w:eastAsiaTheme="minorEastAsia"/>
        </w:rPr>
        <w:t xml:space="preserve"> RLC channel</w:t>
      </w:r>
      <w:r w:rsidR="00203E41">
        <w:rPr>
          <w:rFonts w:eastAsiaTheme="minorEastAsia"/>
        </w:rPr>
        <w:t>/entity</w:t>
      </w:r>
      <w:r>
        <w:rPr>
          <w:rFonts w:eastAsiaTheme="minorEastAsia"/>
        </w:rPr>
        <w:t xml:space="preserve"> and at least one PC5 Relay RLC channel.</w:t>
      </w:r>
    </w:p>
    <w:p w14:paraId="79E868FA" w14:textId="67DBE19C" w:rsidR="00203E41" w:rsidRDefault="00203E41" w:rsidP="00187F73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/>
        </w:rPr>
        <w:t>However, f</w:t>
      </w:r>
      <w:r w:rsidR="00187F73">
        <w:rPr>
          <w:rFonts w:eastAsiaTheme="minorEastAsia"/>
        </w:rPr>
        <w:t xml:space="preserve">or </w:t>
      </w:r>
      <w:r w:rsidR="00187F73">
        <w:rPr>
          <w:rFonts w:eastAsiaTheme="minorEastAsia" w:hint="eastAsia"/>
        </w:rPr>
        <w:t>S</w:t>
      </w:r>
      <w:r w:rsidR="00187F73">
        <w:rPr>
          <w:rFonts w:eastAsiaTheme="minorEastAsia"/>
        </w:rPr>
        <w:t xml:space="preserve">cenario 2, </w:t>
      </w:r>
      <w:r w:rsidR="00187F73">
        <w:rPr>
          <w:rFonts w:eastAsiaTheme="minorEastAsia" w:hint="eastAsia"/>
        </w:rPr>
        <w:t>there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is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a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non-</w:t>
      </w:r>
      <w:r w:rsidR="00187F73">
        <w:rPr>
          <w:rFonts w:eastAsiaTheme="minorEastAsia"/>
        </w:rPr>
        <w:t>3</w:t>
      </w:r>
      <w:r w:rsidR="00187F73">
        <w:rPr>
          <w:rFonts w:eastAsiaTheme="minorEastAsia" w:hint="eastAsia"/>
        </w:rPr>
        <w:t>GPP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lower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layer.</w:t>
      </w:r>
      <w:r w:rsidR="00187F73">
        <w:rPr>
          <w:rFonts w:eastAsiaTheme="minorEastAsia"/>
        </w:rPr>
        <w:t xml:space="preserve"> </w:t>
      </w:r>
      <w:r w:rsidR="0074763E">
        <w:rPr>
          <w:rFonts w:eastAsiaTheme="minorEastAsia"/>
        </w:rPr>
        <w:t>Because</w:t>
      </w:r>
      <w:r w:rsidR="00187F73">
        <w:rPr>
          <w:rFonts w:eastAsiaTheme="minorEastAsia"/>
        </w:rPr>
        <w:t xml:space="preserve"> the configu</w:t>
      </w:r>
      <w:r w:rsidR="00187F73">
        <w:rPr>
          <w:rFonts w:eastAsiaTheme="minorEastAsia" w:hint="eastAsia"/>
        </w:rPr>
        <w:t>ration</w:t>
      </w:r>
      <w:r w:rsidR="00187F73">
        <w:rPr>
          <w:rFonts w:eastAsiaTheme="minorEastAsia"/>
        </w:rPr>
        <w:t xml:space="preserve"> of</w:t>
      </w:r>
      <w:r w:rsidR="00387914">
        <w:rPr>
          <w:rFonts w:eastAsiaTheme="minorEastAsia"/>
        </w:rPr>
        <w:t xml:space="preserve"> </w:t>
      </w:r>
      <w:r w:rsidR="00387914">
        <w:rPr>
          <w:rFonts w:eastAsiaTheme="minorEastAsia" w:hint="eastAsia"/>
        </w:rPr>
        <w:t>lower</w:t>
      </w:r>
      <w:r w:rsidR="00187F73">
        <w:rPr>
          <w:rFonts w:eastAsiaTheme="minorEastAsia"/>
        </w:rPr>
        <w:t xml:space="preserve"> </w:t>
      </w:r>
      <w:r w:rsidR="00396149">
        <w:rPr>
          <w:rFonts w:eastAsiaTheme="minorEastAsia" w:hint="eastAsia"/>
        </w:rPr>
        <w:t>layer</w:t>
      </w:r>
      <w:r w:rsidR="00396149">
        <w:rPr>
          <w:rFonts w:eastAsiaTheme="minorEastAsia"/>
        </w:rPr>
        <w:t xml:space="preserve"> </w:t>
      </w:r>
      <w:bookmarkStart w:id="28" w:name="_GoBack"/>
      <w:bookmarkEnd w:id="28"/>
      <w:r w:rsidR="00187F73">
        <w:rPr>
          <w:rFonts w:eastAsiaTheme="minorEastAsia"/>
        </w:rPr>
        <w:t>channel</w:t>
      </w:r>
      <w:r w:rsidR="00187F73">
        <w:rPr>
          <w:rFonts w:eastAsiaTheme="minorEastAsia" w:hint="eastAsia"/>
        </w:rPr>
        <w:t>s</w:t>
      </w:r>
      <w:r w:rsidR="00187F73">
        <w:rPr>
          <w:rFonts w:eastAsiaTheme="minorEastAsia"/>
        </w:rPr>
        <w:t xml:space="preserve"> over non-3GPP link is out</w:t>
      </w:r>
      <w:r w:rsidR="0074763E">
        <w:rPr>
          <w:rFonts w:eastAsiaTheme="minorEastAsia"/>
        </w:rPr>
        <w:t xml:space="preserve"> of</w:t>
      </w:r>
      <w:r w:rsidR="00187F73">
        <w:rPr>
          <w:rFonts w:eastAsiaTheme="minorEastAsia"/>
        </w:rPr>
        <w:t xml:space="preserve"> the scope of 3GPP, we cannot rely on legacy method to configure the </w:t>
      </w:r>
      <w:r>
        <w:rPr>
          <w:rFonts w:eastAsiaTheme="minorEastAsia"/>
        </w:rPr>
        <w:t xml:space="preserve">bearer over indirect path </w:t>
      </w:r>
      <w:r w:rsidR="0074763E">
        <w:rPr>
          <w:rFonts w:eastAsiaTheme="minorEastAsia"/>
        </w:rPr>
        <w:t>or</w:t>
      </w:r>
      <w:r>
        <w:rPr>
          <w:rFonts w:eastAsiaTheme="minorEastAsia"/>
        </w:rPr>
        <w:t xml:space="preserve"> </w:t>
      </w:r>
      <w:r w:rsidR="00187F73">
        <w:rPr>
          <w:rFonts w:eastAsiaTheme="minorEastAsia"/>
        </w:rPr>
        <w:t>split bearer. One possible way</w:t>
      </w:r>
      <w:r w:rsidR="00387914">
        <w:rPr>
          <w:rFonts w:eastAsiaTheme="minorEastAsia"/>
        </w:rPr>
        <w:t xml:space="preserve"> </w:t>
      </w:r>
      <w:r w:rsidR="00387914">
        <w:rPr>
          <w:rFonts w:eastAsiaTheme="minorEastAsia" w:hint="eastAsia"/>
        </w:rPr>
        <w:t>to</w:t>
      </w:r>
      <w:r>
        <w:rPr>
          <w:rFonts w:eastAsiaTheme="minorEastAsia"/>
        </w:rPr>
        <w:t xml:space="preserve"> configure</w:t>
      </w:r>
      <w:r w:rsidR="0074763E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bearer over indirect path is that </w:t>
      </w:r>
      <w:r w:rsidR="00187F73">
        <w:rPr>
          <w:rFonts w:eastAsiaTheme="minorEastAsia"/>
        </w:rPr>
        <w:t xml:space="preserve">we provide an explicit indication </w:t>
      </w:r>
      <w:r w:rsidR="00387914">
        <w:rPr>
          <w:rFonts w:eastAsiaTheme="minorEastAsia"/>
        </w:rPr>
        <w:t xml:space="preserve">to link </w:t>
      </w:r>
      <w:r>
        <w:rPr>
          <w:rFonts w:eastAsiaTheme="minorEastAsia" w:hint="eastAsia"/>
        </w:rPr>
        <w:t>a</w:t>
      </w:r>
      <w:r w:rsidR="00387914">
        <w:rPr>
          <w:rFonts w:eastAsiaTheme="minorEastAsia"/>
        </w:rPr>
        <w:t xml:space="preserve"> bearer to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the</w:t>
      </w:r>
      <w:r w:rsidR="00387914">
        <w:rPr>
          <w:rFonts w:eastAsiaTheme="minorEastAsia"/>
        </w:rPr>
        <w:t xml:space="preserve"> indirect path</w:t>
      </w:r>
      <w:r w:rsidR="00187F73">
        <w:rPr>
          <w:rFonts w:eastAsiaTheme="minorEastAsia"/>
        </w:rPr>
        <w:t xml:space="preserve"> when we </w:t>
      </w:r>
      <w:r w:rsidR="00187F73">
        <w:rPr>
          <w:rFonts w:eastAsiaTheme="minorEastAsia" w:hint="eastAsia"/>
        </w:rPr>
        <w:t>add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or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modify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the</w:t>
      </w:r>
      <w:r w:rsidR="00187F73">
        <w:rPr>
          <w:rFonts w:eastAsiaTheme="minorEastAsia"/>
        </w:rPr>
        <w:t xml:space="preserve"> </w:t>
      </w:r>
      <w:r w:rsidR="0074763E">
        <w:rPr>
          <w:rFonts w:eastAsiaTheme="minorEastAsia"/>
        </w:rPr>
        <w:t xml:space="preserve">bearer’s </w:t>
      </w:r>
      <w:r w:rsidR="00187F73">
        <w:rPr>
          <w:rFonts w:eastAsiaTheme="minorEastAsia" w:hint="eastAsia"/>
        </w:rPr>
        <w:t>configuration</w:t>
      </w:r>
      <w:r w:rsidR="00187F73">
        <w:rPr>
          <w:rFonts w:eastAsiaTheme="minorEastAsia"/>
        </w:rPr>
        <w:t>.</w:t>
      </w:r>
      <w:r w:rsidR="0083177E">
        <w:rPr>
          <w:rFonts w:eastAsiaTheme="minorEastAsia"/>
        </w:rPr>
        <w:t xml:space="preserve"> </w:t>
      </w:r>
      <w:r w:rsidR="0074763E">
        <w:rPr>
          <w:rFonts w:eastAsiaTheme="minorEastAsia"/>
        </w:rPr>
        <w:t>Furthermore</w:t>
      </w:r>
      <w:r>
        <w:rPr>
          <w:rFonts w:eastAsiaTheme="minorEastAsia"/>
        </w:rPr>
        <w:t xml:space="preserve">, if the same bearer is also configured with a </w:t>
      </w:r>
      <w:proofErr w:type="spellStart"/>
      <w:r>
        <w:rPr>
          <w:rFonts w:eastAsiaTheme="minorEastAsia"/>
        </w:rPr>
        <w:t>Uu</w:t>
      </w:r>
      <w:proofErr w:type="spellEnd"/>
      <w:r>
        <w:rPr>
          <w:rFonts w:eastAsiaTheme="minorEastAsia"/>
        </w:rPr>
        <w:t xml:space="preserve"> RLC channel/entity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it is configured as</w:t>
      </w:r>
      <w:r w:rsidR="0074763E">
        <w:rPr>
          <w:rFonts w:eastAsiaTheme="minorEastAsia"/>
        </w:rPr>
        <w:t xml:space="preserve"> an</w:t>
      </w:r>
      <w:r>
        <w:rPr>
          <w:rFonts w:eastAsiaTheme="minorEastAsia"/>
        </w:rPr>
        <w:t xml:space="preserve"> MP split bearer.</w:t>
      </w:r>
    </w:p>
    <w:p w14:paraId="10AEC5CE" w14:textId="792E2257" w:rsidR="000819EC" w:rsidRDefault="00187F73" w:rsidP="00187F73">
      <w:pPr>
        <w:spacing w:beforeLines="100" w:before="312" w:after="156"/>
        <w:jc w:val="left"/>
        <w:rPr>
          <w:rFonts w:eastAsiaTheme="minorEastAsia"/>
        </w:rPr>
      </w:pPr>
      <w:r>
        <w:rPr>
          <w:rFonts w:eastAsiaTheme="minorEastAsia"/>
        </w:rPr>
        <w:t xml:space="preserve">So we </w:t>
      </w:r>
      <w:r w:rsidR="00D178CE">
        <w:rPr>
          <w:rFonts w:eastAsiaTheme="minorEastAsia"/>
        </w:rPr>
        <w:t>propose</w:t>
      </w:r>
      <w:r w:rsidR="00D178CE">
        <w:rPr>
          <w:rFonts w:eastAsiaTheme="minorEastAsia" w:hint="eastAsia"/>
        </w:rPr>
        <w:t>:</w:t>
      </w:r>
    </w:p>
    <w:p w14:paraId="2DD8F187" w14:textId="64EA475F" w:rsidR="00BA5B6C" w:rsidRDefault="00D178CE" w:rsidP="00203E41">
      <w:pPr>
        <w:pStyle w:val="1st-Proposal-YJ"/>
        <w:spacing w:before="156" w:after="156"/>
        <w:rPr>
          <w:rFonts w:eastAsiaTheme="minorEastAsia"/>
          <w:lang w:val="en-GB"/>
        </w:rPr>
      </w:pPr>
      <w:bookmarkStart w:id="29" w:name="_Toc134197662"/>
      <w:bookmarkStart w:id="30" w:name="_Toc134197720"/>
      <w:bookmarkStart w:id="31" w:name="_Toc134437939"/>
      <w:bookmarkStart w:id="32" w:name="_Toc134438487"/>
      <w:bookmarkStart w:id="33" w:name="_Toc134439932"/>
      <w:bookmarkStart w:id="34" w:name="_Toc141956647"/>
      <w:bookmarkStart w:id="35" w:name="_Toc141956769"/>
      <w:bookmarkStart w:id="36" w:name="_Toc141968455"/>
      <w:bookmarkStart w:id="37" w:name="_Toc146036052"/>
      <w:bookmarkStart w:id="38" w:name="_Toc146036331"/>
      <w:bookmarkStart w:id="39" w:name="_Toc146785008"/>
      <w:bookmarkStart w:id="40" w:name="_Toc146785048"/>
      <w:bookmarkStart w:id="41" w:name="_Toc149232168"/>
      <w:bookmarkStart w:id="42" w:name="_Toc149233552"/>
      <w:r w:rsidRPr="00FA48A3">
        <w:rPr>
          <w:rFonts w:eastAsiaTheme="minorEastAsia"/>
          <w:lang w:val="en-GB"/>
        </w:rPr>
        <w:t>For Scenario 2,</w:t>
      </w:r>
      <w:r w:rsidR="00187F73">
        <w:rPr>
          <w:rFonts w:eastAsiaTheme="minorEastAsia"/>
          <w:lang w:val="en-GB"/>
        </w:rPr>
        <w:t xml:space="preserve"> to set </w:t>
      </w:r>
      <w:r w:rsidR="00203E41">
        <w:rPr>
          <w:rFonts w:eastAsiaTheme="minorEastAsia" w:hint="eastAsia"/>
          <w:lang w:val="en-GB"/>
        </w:rPr>
        <w:t>a</w:t>
      </w:r>
      <w:r w:rsidR="00203E41">
        <w:rPr>
          <w:rFonts w:eastAsiaTheme="minorEastAsia"/>
          <w:lang w:val="en-GB"/>
        </w:rPr>
        <w:t xml:space="preserve"> </w:t>
      </w:r>
      <w:r w:rsidR="00187F73">
        <w:rPr>
          <w:rFonts w:eastAsiaTheme="minorEastAsia"/>
          <w:lang w:val="en-GB"/>
        </w:rPr>
        <w:t>bearer</w:t>
      </w:r>
      <w:r w:rsidR="00203E41">
        <w:rPr>
          <w:rFonts w:eastAsiaTheme="minorEastAsia"/>
          <w:lang w:val="en-GB"/>
        </w:rPr>
        <w:t xml:space="preserve"> </w:t>
      </w:r>
      <w:r w:rsidR="00203E41">
        <w:rPr>
          <w:rFonts w:eastAsiaTheme="minorEastAsia" w:hint="eastAsia"/>
          <w:lang w:val="en-GB"/>
        </w:rPr>
        <w:t>over</w:t>
      </w:r>
      <w:r w:rsidR="00203E41">
        <w:rPr>
          <w:rFonts w:eastAsiaTheme="minorEastAsia"/>
          <w:lang w:val="en-GB"/>
        </w:rPr>
        <w:t xml:space="preserve"> </w:t>
      </w:r>
      <w:r w:rsidR="00203E41">
        <w:rPr>
          <w:rFonts w:eastAsiaTheme="minorEastAsia" w:hint="eastAsia"/>
          <w:lang w:val="en-GB"/>
        </w:rPr>
        <w:t>indirect</w:t>
      </w:r>
      <w:r w:rsidR="00203E41">
        <w:rPr>
          <w:rFonts w:eastAsiaTheme="minorEastAsia"/>
          <w:lang w:val="en-GB"/>
        </w:rPr>
        <w:t xml:space="preserve"> </w:t>
      </w:r>
      <w:r w:rsidR="00203E41">
        <w:rPr>
          <w:rFonts w:eastAsiaTheme="minorEastAsia" w:hint="eastAsia"/>
          <w:lang w:val="en-GB"/>
        </w:rPr>
        <w:t>path</w:t>
      </w:r>
      <w:r w:rsidR="00187F73">
        <w:rPr>
          <w:rFonts w:eastAsiaTheme="minorEastAsia"/>
          <w:lang w:val="en-GB"/>
        </w:rPr>
        <w:t>,</w:t>
      </w:r>
      <w:r w:rsidR="00187F73" w:rsidRPr="00187F73">
        <w:rPr>
          <w:rFonts w:eastAsiaTheme="minorEastAsia"/>
        </w:rPr>
        <w:t xml:space="preserve"> </w:t>
      </w:r>
      <w:r w:rsidR="00187F73">
        <w:rPr>
          <w:rFonts w:eastAsiaTheme="minorEastAsia"/>
        </w:rPr>
        <w:t xml:space="preserve">we provide an explicit indication </w:t>
      </w:r>
      <w:r w:rsidR="00203E41">
        <w:rPr>
          <w:rFonts w:eastAsiaTheme="minorEastAsia" w:hint="eastAsia"/>
        </w:rPr>
        <w:t>to</w:t>
      </w:r>
      <w:r w:rsidR="00203E41">
        <w:rPr>
          <w:rFonts w:eastAsiaTheme="minorEastAsia"/>
        </w:rPr>
        <w:t xml:space="preserve"> </w:t>
      </w:r>
      <w:r w:rsidR="00203E41" w:rsidRPr="00203E41">
        <w:rPr>
          <w:rFonts w:eastAsiaTheme="minorEastAsia"/>
        </w:rPr>
        <w:t xml:space="preserve">link </w:t>
      </w:r>
      <w:r w:rsidR="00203E41">
        <w:rPr>
          <w:rFonts w:eastAsiaTheme="minorEastAsia" w:hint="eastAsia"/>
        </w:rPr>
        <w:t>a</w:t>
      </w:r>
      <w:r w:rsidR="00203E41">
        <w:rPr>
          <w:rFonts w:eastAsiaTheme="minorEastAsia"/>
        </w:rPr>
        <w:t xml:space="preserve"> </w:t>
      </w:r>
      <w:r w:rsidR="00203E41">
        <w:rPr>
          <w:rFonts w:eastAsiaTheme="minorEastAsia" w:hint="eastAsia"/>
        </w:rPr>
        <w:t>bearer</w:t>
      </w:r>
      <w:r w:rsidR="00203E41">
        <w:rPr>
          <w:rFonts w:eastAsiaTheme="minorEastAsia"/>
        </w:rPr>
        <w:t xml:space="preserve"> </w:t>
      </w:r>
      <w:r w:rsidR="00203E41" w:rsidRPr="00203E41">
        <w:rPr>
          <w:rFonts w:eastAsiaTheme="minorEastAsia"/>
        </w:rPr>
        <w:t xml:space="preserve">to the indirect path </w:t>
      </w:r>
      <w:r w:rsidR="00187F73">
        <w:rPr>
          <w:rFonts w:eastAsiaTheme="minorEastAsia"/>
        </w:rPr>
        <w:t xml:space="preserve">when we </w:t>
      </w:r>
      <w:r w:rsidR="00187F73">
        <w:rPr>
          <w:rFonts w:eastAsiaTheme="minorEastAsia" w:hint="eastAsia"/>
        </w:rPr>
        <w:t>add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or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modify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the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configuration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of</w:t>
      </w:r>
      <w:r w:rsidR="00187F73">
        <w:rPr>
          <w:rFonts w:eastAsiaTheme="minorEastAsia"/>
        </w:rPr>
        <w:t xml:space="preserve"> </w:t>
      </w:r>
      <w:r w:rsidR="00187F73">
        <w:rPr>
          <w:rFonts w:eastAsiaTheme="minorEastAsia" w:hint="eastAsia"/>
        </w:rPr>
        <w:t>MP</w:t>
      </w:r>
      <w:r w:rsidR="00187F73">
        <w:rPr>
          <w:rFonts w:eastAsiaTheme="minorEastAsia"/>
        </w:rPr>
        <w:t xml:space="preserve"> bearer</w:t>
      </w:r>
      <w:r w:rsidRPr="00612C93">
        <w:rPr>
          <w:rFonts w:eastAsiaTheme="minorEastAsia"/>
          <w:lang w:val="en-GB"/>
        </w:rPr>
        <w:t>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AC0E387" w14:textId="4F7790B0" w:rsidR="0074763E" w:rsidRPr="0074763E" w:rsidRDefault="0074763E" w:rsidP="0074763E">
      <w:pPr>
        <w:pStyle w:val="1st-Proposal-YJ"/>
        <w:spacing w:before="156" w:after="156"/>
        <w:rPr>
          <w:rFonts w:eastAsiaTheme="minorEastAsia"/>
          <w:lang w:val="en-GB"/>
        </w:rPr>
      </w:pPr>
      <w:bookmarkStart w:id="43" w:name="_Toc149233553"/>
      <w:r w:rsidRPr="00FA48A3">
        <w:rPr>
          <w:rFonts w:eastAsiaTheme="minorEastAsia"/>
          <w:lang w:val="en-GB"/>
        </w:rPr>
        <w:t>For Scenario 2,</w:t>
      </w:r>
      <w:r>
        <w:rPr>
          <w:rFonts w:eastAsiaTheme="minorEastAsia"/>
          <w:lang w:val="en-GB"/>
        </w:rPr>
        <w:t xml:space="preserve"> to set </w:t>
      </w:r>
      <w:r>
        <w:rPr>
          <w:rFonts w:eastAsiaTheme="minorEastAsia" w:hint="eastAsia"/>
          <w:lang w:val="en-GB"/>
        </w:rPr>
        <w:t>an</w:t>
      </w:r>
      <w:r>
        <w:rPr>
          <w:rFonts w:eastAsiaTheme="minorEastAsia"/>
          <w:lang w:val="en-GB"/>
        </w:rPr>
        <w:t xml:space="preserve"> MP split bearer </w:t>
      </w:r>
      <w:r>
        <w:rPr>
          <w:rFonts w:eastAsiaTheme="minorEastAsia" w:hint="eastAsia"/>
          <w:lang w:val="en-GB"/>
        </w:rPr>
        <w:t>over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indirect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path</w:t>
      </w:r>
      <w:r>
        <w:rPr>
          <w:rFonts w:eastAsiaTheme="minorEastAsia"/>
          <w:lang w:val="en-GB"/>
        </w:rPr>
        <w:t>,</w:t>
      </w:r>
      <w:r w:rsidRPr="00187F73">
        <w:rPr>
          <w:rFonts w:eastAsiaTheme="minorEastAsia"/>
        </w:rPr>
        <w:t xml:space="preserve"> </w:t>
      </w:r>
      <w:r>
        <w:rPr>
          <w:rFonts w:eastAsiaTheme="minorEastAsia"/>
        </w:rPr>
        <w:t xml:space="preserve">we provide an explicit indication </w:t>
      </w:r>
      <w:r>
        <w:rPr>
          <w:rFonts w:eastAsiaTheme="minorEastAsia" w:hint="eastAsia"/>
        </w:rPr>
        <w:t>to</w:t>
      </w:r>
      <w:r>
        <w:rPr>
          <w:rFonts w:eastAsiaTheme="minorEastAsia"/>
        </w:rPr>
        <w:t xml:space="preserve"> </w:t>
      </w:r>
      <w:r w:rsidRPr="00203E41">
        <w:rPr>
          <w:rFonts w:eastAsiaTheme="minorEastAsia"/>
        </w:rPr>
        <w:t xml:space="preserve">link </w:t>
      </w: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bearer</w:t>
      </w:r>
      <w:r>
        <w:rPr>
          <w:rFonts w:eastAsiaTheme="minorEastAsia"/>
        </w:rPr>
        <w:t xml:space="preserve"> </w:t>
      </w:r>
      <w:r w:rsidRPr="00203E41">
        <w:rPr>
          <w:rFonts w:eastAsiaTheme="minorEastAsia"/>
        </w:rPr>
        <w:t xml:space="preserve">to the indirect path </w:t>
      </w:r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addition to configuring it with </w:t>
      </w: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 w:hint="eastAsia"/>
        </w:rPr>
        <w:t>Uu</w:t>
      </w:r>
      <w:proofErr w:type="spellEnd"/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RLC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channel</w:t>
      </w:r>
      <w:r w:rsidRPr="00612C93">
        <w:rPr>
          <w:rFonts w:eastAsiaTheme="minorEastAsia"/>
          <w:lang w:val="en-GB"/>
        </w:rPr>
        <w:t>.</w:t>
      </w:r>
      <w:bookmarkEnd w:id="43"/>
    </w:p>
    <w:p w14:paraId="62746457" w14:textId="0FED4184" w:rsidR="00067F52" w:rsidRDefault="004034F0" w:rsidP="00CC233A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bookmarkStart w:id="44" w:name="_Toc77689036"/>
      <w:bookmarkStart w:id="45" w:name="_Toc77689047"/>
      <w:bookmarkStart w:id="46" w:name="_Toc77689058"/>
      <w:bookmarkStart w:id="47" w:name="_Toc77689069"/>
      <w:bookmarkStart w:id="48" w:name="_Toc77689080"/>
      <w:bookmarkStart w:id="49" w:name="_Toc77689091"/>
      <w:bookmarkStart w:id="50" w:name="_Toc77689102"/>
      <w:bookmarkStart w:id="51" w:name="_Toc77689113"/>
      <w:bookmarkStart w:id="52" w:name="_Toc7768912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FA58D0">
        <w:rPr>
          <w:rFonts w:eastAsia="宋体"/>
          <w:sz w:val="28"/>
          <w:szCs w:val="28"/>
        </w:rPr>
        <w:t>Conclusion</w:t>
      </w:r>
    </w:p>
    <w:p w14:paraId="1BF720C0" w14:textId="189164FD" w:rsidR="00A25F9D" w:rsidRPr="00A25F9D" w:rsidRDefault="00160234" w:rsidP="00A25F9D">
      <w:pPr>
        <w:spacing w:before="156" w:after="156"/>
        <w:rPr>
          <w:rFonts w:eastAsia="宋体"/>
        </w:rPr>
      </w:pPr>
      <w:r>
        <w:rPr>
          <w:rFonts w:eastAsia="宋体" w:hint="eastAsia"/>
        </w:rPr>
        <w:t>W</w:t>
      </w:r>
      <w:r>
        <w:rPr>
          <w:rFonts w:eastAsia="宋体"/>
        </w:rPr>
        <w:t>e have the following proposals:</w:t>
      </w:r>
    </w:p>
    <w:p w14:paraId="0CCD23EE" w14:textId="77777777" w:rsidR="00361C75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006498"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 w:rsidRPr="00006498">
        <w:rPr>
          <w:rFonts w:eastAsiaTheme="minorEastAsia"/>
        </w:rPr>
        <w:fldChar w:fldCharType="separate"/>
      </w:r>
      <w:r w:rsidR="00361C75" w:rsidRPr="00360360">
        <w:rPr>
          <w:rFonts w:eastAsia="宋体"/>
          <w:noProof/>
          <w:lang w:val="en-GB"/>
        </w:rPr>
        <w:t>Proposal 1:</w:t>
      </w:r>
      <w:r w:rsidR="00361C7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361C75" w:rsidRPr="00360360">
        <w:rPr>
          <w:rFonts w:eastAsiaTheme="minorEastAsia"/>
          <w:noProof/>
          <w:lang w:val="en-GB"/>
        </w:rPr>
        <w:t xml:space="preserve">For Scenario 1, new IE included in IE </w:t>
      </w:r>
      <w:r w:rsidR="00361C75" w:rsidRPr="00360360">
        <w:rPr>
          <w:rFonts w:eastAsiaTheme="minorEastAsia"/>
          <w:noProof/>
        </w:rPr>
        <w:t>reconfigurationWithSyn is</w:t>
      </w:r>
      <w:r w:rsidR="00361C75" w:rsidRPr="00360360">
        <w:rPr>
          <w:rFonts w:eastAsiaTheme="minorEastAsia"/>
          <w:i w:val="0"/>
          <w:noProof/>
        </w:rPr>
        <w:t xml:space="preserve"> </w:t>
      </w:r>
      <w:r w:rsidR="00361C75" w:rsidRPr="00360360">
        <w:rPr>
          <w:rFonts w:eastAsiaTheme="minorEastAsia"/>
          <w:noProof/>
          <w:lang w:val="en-GB"/>
        </w:rPr>
        <w:t>introduced for direct path addition.</w:t>
      </w:r>
    </w:p>
    <w:p w14:paraId="34E808F3" w14:textId="77777777" w:rsidR="00361C75" w:rsidRDefault="00361C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0360">
        <w:rPr>
          <w:rFonts w:eastAsia="宋体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0360">
        <w:rPr>
          <w:rFonts w:eastAsiaTheme="minorEastAsia"/>
          <w:noProof/>
          <w:lang w:val="en-GB"/>
        </w:rPr>
        <w:t xml:space="preserve">For Scenario 1, new IE for direct path addition included in IE </w:t>
      </w:r>
      <w:r w:rsidRPr="00360360">
        <w:rPr>
          <w:rFonts w:eastAsiaTheme="minorEastAsia"/>
          <w:noProof/>
        </w:rPr>
        <w:t>reconfigurationWithSyn</w:t>
      </w:r>
      <w:r w:rsidRPr="00360360">
        <w:rPr>
          <w:rFonts w:eastAsiaTheme="minorEastAsia"/>
          <w:i w:val="0"/>
          <w:noProof/>
        </w:rPr>
        <w:t xml:space="preserve"> </w:t>
      </w:r>
      <w:r w:rsidRPr="00360360">
        <w:rPr>
          <w:rFonts w:eastAsiaTheme="minorEastAsia"/>
          <w:noProof/>
          <w:lang w:val="en-GB"/>
        </w:rPr>
        <w:t>will include the configuration of another indirect path for direct path addition with indirect path change; and it will omit the configuration of another indirect path for maintaining the current indirect path.</w:t>
      </w:r>
    </w:p>
    <w:p w14:paraId="44AC218D" w14:textId="77777777" w:rsidR="00361C75" w:rsidRDefault="00361C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0360">
        <w:rPr>
          <w:rFonts w:eastAsia="宋体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0360">
        <w:rPr>
          <w:rFonts w:eastAsiaTheme="minorEastAsia"/>
          <w:noProof/>
          <w:lang w:val="en-GB"/>
        </w:rPr>
        <w:t>For Scenario 2, to set a bearer over indirect path,</w:t>
      </w:r>
      <w:r w:rsidRPr="00360360">
        <w:rPr>
          <w:rFonts w:eastAsiaTheme="minorEastAsia"/>
          <w:noProof/>
        </w:rPr>
        <w:t xml:space="preserve"> we provide an explicit indication to link a bearer to the indirect path when we add or modify the configuration of MP bearer</w:t>
      </w:r>
      <w:r w:rsidRPr="00360360">
        <w:rPr>
          <w:rFonts w:eastAsiaTheme="minorEastAsia"/>
          <w:noProof/>
          <w:lang w:val="en-GB"/>
        </w:rPr>
        <w:t>.</w:t>
      </w:r>
    </w:p>
    <w:p w14:paraId="1A8FFECF" w14:textId="77777777" w:rsidR="00361C75" w:rsidRDefault="00361C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360360">
        <w:rPr>
          <w:rFonts w:eastAsia="宋体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360360">
        <w:rPr>
          <w:rFonts w:eastAsiaTheme="minorEastAsia"/>
          <w:noProof/>
          <w:lang w:val="en-GB"/>
        </w:rPr>
        <w:t>For Scenario 2, to set an MP split bearer over indirect path,</w:t>
      </w:r>
      <w:r w:rsidRPr="00360360">
        <w:rPr>
          <w:rFonts w:eastAsiaTheme="minorEastAsia"/>
          <w:noProof/>
        </w:rPr>
        <w:t xml:space="preserve"> we provide an explicit indication to link a bearer to the indirect path in addition to configuring it with a Uu RLC channel</w:t>
      </w:r>
      <w:r w:rsidRPr="00360360">
        <w:rPr>
          <w:rFonts w:eastAsiaTheme="minorEastAsia"/>
          <w:noProof/>
          <w:lang w:val="en-GB"/>
        </w:rPr>
        <w:t>.</w:t>
      </w:r>
    </w:p>
    <w:p w14:paraId="2E6CDD80" w14:textId="77CCF482" w:rsidR="00AD17A2" w:rsidRPr="00006498" w:rsidRDefault="005E1D43" w:rsidP="00614C24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006498">
        <w:rPr>
          <w:rFonts w:eastAsiaTheme="minorEastAsia"/>
          <w:szCs w:val="20"/>
        </w:rPr>
        <w:fldChar w:fldCharType="end"/>
      </w:r>
      <w:r w:rsidR="00AD17A2" w:rsidRPr="00006498">
        <w:rPr>
          <w:rFonts w:eastAsia="宋体"/>
          <w:sz w:val="28"/>
          <w:szCs w:val="28"/>
        </w:rPr>
        <w:t>References</w:t>
      </w:r>
    </w:p>
    <w:p w14:paraId="16FAA136" w14:textId="7499A77C" w:rsidR="0035191E" w:rsidRDefault="006125D4" w:rsidP="005E1D43">
      <w:pPr>
        <w:spacing w:before="156" w:after="156"/>
        <w:rPr>
          <w:rFonts w:eastAsiaTheme="minorEastAsia" w:cs="Times New Roman"/>
        </w:rPr>
      </w:pPr>
      <w:r w:rsidRPr="006125D4">
        <w:rPr>
          <w:bCs/>
        </w:rPr>
        <w:t xml:space="preserve">[1] </w:t>
      </w:r>
      <w:r w:rsidR="0035191E">
        <w:rPr>
          <w:bCs/>
        </w:rPr>
        <w:t>Chairman’s Notes,</w:t>
      </w:r>
      <w:r w:rsidR="0035191E" w:rsidRPr="008C10D4">
        <w:rPr>
          <w:bCs/>
        </w:rPr>
        <w:t xml:space="preserve"> RAN2</w:t>
      </w:r>
      <w:r w:rsidR="0035191E">
        <w:rPr>
          <w:bCs/>
        </w:rPr>
        <w:t>#</w:t>
      </w:r>
      <w:r w:rsidR="0035191E" w:rsidRPr="00006498">
        <w:rPr>
          <w:rFonts w:cs="Times New Roman"/>
          <w:bCs/>
        </w:rPr>
        <w:t>1</w:t>
      </w:r>
      <w:r w:rsidR="00D0613B">
        <w:rPr>
          <w:rFonts w:cs="Times New Roman"/>
          <w:bCs/>
        </w:rPr>
        <w:t>2</w:t>
      </w:r>
      <w:r w:rsidR="0035191E" w:rsidRPr="00006498">
        <w:rPr>
          <w:rFonts w:cs="Times New Roman"/>
          <w:bCs/>
        </w:rPr>
        <w:t>1</w:t>
      </w:r>
      <w:r w:rsidR="0035191E">
        <w:rPr>
          <w:bCs/>
        </w:rPr>
        <w:t>.</w:t>
      </w:r>
      <w:r w:rsidR="0035191E" w:rsidRPr="00C6406C">
        <w:rPr>
          <w:rFonts w:eastAsiaTheme="minorEastAsia" w:cs="Times New Roman"/>
        </w:rPr>
        <w:t xml:space="preserve"> </w:t>
      </w:r>
    </w:p>
    <w:sectPr w:rsidR="0035191E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95E50" w14:textId="77777777" w:rsidR="00CC27C4" w:rsidRDefault="00CC27C4" w:rsidP="008242C1">
      <w:pPr>
        <w:spacing w:before="120" w:after="120"/>
      </w:pPr>
      <w:r>
        <w:separator/>
      </w:r>
    </w:p>
    <w:p w14:paraId="02E3DDE3" w14:textId="77777777" w:rsidR="00CC27C4" w:rsidRDefault="00CC27C4">
      <w:pPr>
        <w:spacing w:before="120" w:after="120"/>
      </w:pPr>
    </w:p>
  </w:endnote>
  <w:endnote w:type="continuationSeparator" w:id="0">
    <w:p w14:paraId="4A066A83" w14:textId="77777777" w:rsidR="00CC27C4" w:rsidRDefault="00CC27C4" w:rsidP="008242C1">
      <w:pPr>
        <w:spacing w:before="120" w:after="120"/>
      </w:pPr>
      <w:r>
        <w:continuationSeparator/>
      </w:r>
    </w:p>
    <w:p w14:paraId="7331072B" w14:textId="77777777" w:rsidR="00CC27C4" w:rsidRDefault="00CC27C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5068A2" w:rsidRDefault="005068A2">
    <w:pPr>
      <w:pStyle w:val="a7"/>
      <w:spacing w:before="120" w:after="120"/>
    </w:pPr>
  </w:p>
  <w:p w14:paraId="51116D63" w14:textId="77777777" w:rsidR="005068A2" w:rsidRDefault="005068A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6CB0E" w14:textId="1017D9F1" w:rsidR="005068A2" w:rsidRPr="007B2F6F" w:rsidRDefault="005068A2" w:rsidP="007B2F6F">
    <w:pPr>
      <w:pStyle w:val="a7"/>
      <w:spacing w:before="120" w:after="12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5068A2" w:rsidRDefault="005068A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138D4" w14:textId="77777777" w:rsidR="00CC27C4" w:rsidRDefault="00CC27C4" w:rsidP="008242C1">
      <w:pPr>
        <w:spacing w:before="120" w:after="120"/>
      </w:pPr>
      <w:r>
        <w:separator/>
      </w:r>
    </w:p>
    <w:p w14:paraId="481DDCC8" w14:textId="77777777" w:rsidR="00CC27C4" w:rsidRDefault="00CC27C4">
      <w:pPr>
        <w:spacing w:before="120" w:after="120"/>
      </w:pPr>
    </w:p>
  </w:footnote>
  <w:footnote w:type="continuationSeparator" w:id="0">
    <w:p w14:paraId="21481BE0" w14:textId="77777777" w:rsidR="00CC27C4" w:rsidRDefault="00CC27C4" w:rsidP="008242C1">
      <w:pPr>
        <w:spacing w:before="120" w:after="120"/>
      </w:pPr>
      <w:r>
        <w:continuationSeparator/>
      </w:r>
    </w:p>
    <w:p w14:paraId="66621F50" w14:textId="77777777" w:rsidR="00CC27C4" w:rsidRDefault="00CC27C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5068A2" w:rsidRDefault="005068A2">
    <w:pPr>
      <w:pStyle w:val="a5"/>
      <w:spacing w:before="120" w:after="120"/>
    </w:pPr>
  </w:p>
  <w:p w14:paraId="174458AF" w14:textId="77777777" w:rsidR="005068A2" w:rsidRDefault="005068A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1B3A1D51" w:rsidR="005068A2" w:rsidRPr="005D6966" w:rsidRDefault="005068A2" w:rsidP="005D6966">
    <w:pPr>
      <w:pStyle w:val="a5"/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5068A2" w:rsidRDefault="005068A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73F5143"/>
    <w:multiLevelType w:val="hybridMultilevel"/>
    <w:tmpl w:val="6748BD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DD76B1"/>
    <w:multiLevelType w:val="hybridMultilevel"/>
    <w:tmpl w:val="840E7EE6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2" w15:restartNumberingAfterBreak="0">
    <w:nsid w:val="386700D2"/>
    <w:multiLevelType w:val="hybridMultilevel"/>
    <w:tmpl w:val="6BA4CB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775295"/>
    <w:multiLevelType w:val="hybridMultilevel"/>
    <w:tmpl w:val="0CB264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BC019A"/>
    <w:multiLevelType w:val="hybridMultilevel"/>
    <w:tmpl w:val="F38E3902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15"/>
  </w:num>
  <w:num w:numId="9">
    <w:abstractNumId w:val="5"/>
  </w:num>
  <w:num w:numId="10">
    <w:abstractNumId w:val="6"/>
  </w:num>
  <w:num w:numId="11">
    <w:abstractNumId w:val="0"/>
  </w:num>
  <w:num w:numId="12">
    <w:abstractNumId w:val="11"/>
  </w:num>
  <w:num w:numId="13">
    <w:abstractNumId w:val="3"/>
  </w:num>
  <w:num w:numId="14">
    <w:abstractNumId w:val="2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8"/>
  </w:num>
  <w:num w:numId="22">
    <w:abstractNumId w:val="10"/>
  </w:num>
  <w:num w:numId="23">
    <w:abstractNumId w:val="7"/>
  </w:num>
  <w:num w:numId="24">
    <w:abstractNumId w:val="10"/>
  </w:num>
  <w:num w:numId="25">
    <w:abstractNumId w:val="10"/>
  </w:num>
  <w:num w:numId="26">
    <w:abstractNumId w:val="1"/>
  </w:num>
  <w:num w:numId="27">
    <w:abstractNumId w:val="18"/>
  </w:num>
  <w:num w:numId="28">
    <w:abstractNumId w:val="12"/>
  </w:num>
  <w:num w:numId="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6498"/>
    <w:rsid w:val="000110E6"/>
    <w:rsid w:val="000110FC"/>
    <w:rsid w:val="000124A2"/>
    <w:rsid w:val="000135F9"/>
    <w:rsid w:val="00016A65"/>
    <w:rsid w:val="0002304C"/>
    <w:rsid w:val="0002524B"/>
    <w:rsid w:val="00025580"/>
    <w:rsid w:val="00030321"/>
    <w:rsid w:val="00032276"/>
    <w:rsid w:val="0003252A"/>
    <w:rsid w:val="00033A0B"/>
    <w:rsid w:val="00037E20"/>
    <w:rsid w:val="00041A7E"/>
    <w:rsid w:val="00045142"/>
    <w:rsid w:val="0004539E"/>
    <w:rsid w:val="000461CD"/>
    <w:rsid w:val="00046313"/>
    <w:rsid w:val="00046C8B"/>
    <w:rsid w:val="00047006"/>
    <w:rsid w:val="00047E1D"/>
    <w:rsid w:val="00052FFA"/>
    <w:rsid w:val="000534E3"/>
    <w:rsid w:val="0005494E"/>
    <w:rsid w:val="00054CB1"/>
    <w:rsid w:val="00054F6E"/>
    <w:rsid w:val="00056A75"/>
    <w:rsid w:val="000604E8"/>
    <w:rsid w:val="0006080E"/>
    <w:rsid w:val="0006123A"/>
    <w:rsid w:val="00067B75"/>
    <w:rsid w:val="00067F52"/>
    <w:rsid w:val="00071020"/>
    <w:rsid w:val="000723C1"/>
    <w:rsid w:val="00072962"/>
    <w:rsid w:val="0007367D"/>
    <w:rsid w:val="00073E50"/>
    <w:rsid w:val="00077128"/>
    <w:rsid w:val="000819EC"/>
    <w:rsid w:val="000845E9"/>
    <w:rsid w:val="000911FE"/>
    <w:rsid w:val="00091C18"/>
    <w:rsid w:val="00092F9B"/>
    <w:rsid w:val="00093404"/>
    <w:rsid w:val="00093963"/>
    <w:rsid w:val="00095AC3"/>
    <w:rsid w:val="00095B8B"/>
    <w:rsid w:val="00095EBA"/>
    <w:rsid w:val="00096AAD"/>
    <w:rsid w:val="00097E3E"/>
    <w:rsid w:val="000A0401"/>
    <w:rsid w:val="000A088E"/>
    <w:rsid w:val="000A1487"/>
    <w:rsid w:val="000A1A1B"/>
    <w:rsid w:val="000A1B7A"/>
    <w:rsid w:val="000A2E6A"/>
    <w:rsid w:val="000A5578"/>
    <w:rsid w:val="000A7EA5"/>
    <w:rsid w:val="000B060A"/>
    <w:rsid w:val="000B0E56"/>
    <w:rsid w:val="000B1D11"/>
    <w:rsid w:val="000B5507"/>
    <w:rsid w:val="000B6093"/>
    <w:rsid w:val="000C077A"/>
    <w:rsid w:val="000C347C"/>
    <w:rsid w:val="000C6803"/>
    <w:rsid w:val="000D037C"/>
    <w:rsid w:val="000D0749"/>
    <w:rsid w:val="000D2549"/>
    <w:rsid w:val="000D3592"/>
    <w:rsid w:val="000D3B4A"/>
    <w:rsid w:val="000D4778"/>
    <w:rsid w:val="000E0186"/>
    <w:rsid w:val="000E3997"/>
    <w:rsid w:val="000E4EEC"/>
    <w:rsid w:val="000F0101"/>
    <w:rsid w:val="000F5850"/>
    <w:rsid w:val="000F7DB2"/>
    <w:rsid w:val="0010040A"/>
    <w:rsid w:val="001020CE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4B8C"/>
    <w:rsid w:val="00115FEE"/>
    <w:rsid w:val="0012206D"/>
    <w:rsid w:val="00131271"/>
    <w:rsid w:val="00132E03"/>
    <w:rsid w:val="001339F6"/>
    <w:rsid w:val="00136A3E"/>
    <w:rsid w:val="001441E3"/>
    <w:rsid w:val="00145761"/>
    <w:rsid w:val="00147C31"/>
    <w:rsid w:val="00152888"/>
    <w:rsid w:val="00160234"/>
    <w:rsid w:val="00162450"/>
    <w:rsid w:val="00162838"/>
    <w:rsid w:val="0016384A"/>
    <w:rsid w:val="00166F33"/>
    <w:rsid w:val="00170096"/>
    <w:rsid w:val="00170F1B"/>
    <w:rsid w:val="00174133"/>
    <w:rsid w:val="0017648B"/>
    <w:rsid w:val="001833E0"/>
    <w:rsid w:val="0018614D"/>
    <w:rsid w:val="00186802"/>
    <w:rsid w:val="00187F73"/>
    <w:rsid w:val="001908F8"/>
    <w:rsid w:val="00191666"/>
    <w:rsid w:val="00192443"/>
    <w:rsid w:val="00196368"/>
    <w:rsid w:val="001967EE"/>
    <w:rsid w:val="001A09D1"/>
    <w:rsid w:val="001A0C7B"/>
    <w:rsid w:val="001A10E7"/>
    <w:rsid w:val="001A66B0"/>
    <w:rsid w:val="001A6D1E"/>
    <w:rsid w:val="001A6DB5"/>
    <w:rsid w:val="001B026A"/>
    <w:rsid w:val="001B0F28"/>
    <w:rsid w:val="001B2A44"/>
    <w:rsid w:val="001C082E"/>
    <w:rsid w:val="001C1AE0"/>
    <w:rsid w:val="001C2ADC"/>
    <w:rsid w:val="001C6439"/>
    <w:rsid w:val="001C73C8"/>
    <w:rsid w:val="001D08D8"/>
    <w:rsid w:val="001D1B3E"/>
    <w:rsid w:val="001D27A9"/>
    <w:rsid w:val="001D36E4"/>
    <w:rsid w:val="001D5473"/>
    <w:rsid w:val="001D6C7B"/>
    <w:rsid w:val="001D707C"/>
    <w:rsid w:val="001E2612"/>
    <w:rsid w:val="001E5366"/>
    <w:rsid w:val="001E5B8B"/>
    <w:rsid w:val="001E76AB"/>
    <w:rsid w:val="001F2D34"/>
    <w:rsid w:val="001F31AB"/>
    <w:rsid w:val="001F7958"/>
    <w:rsid w:val="002022AA"/>
    <w:rsid w:val="00203E41"/>
    <w:rsid w:val="002057C0"/>
    <w:rsid w:val="0020663A"/>
    <w:rsid w:val="00207852"/>
    <w:rsid w:val="00210EA4"/>
    <w:rsid w:val="00213C84"/>
    <w:rsid w:val="002147EA"/>
    <w:rsid w:val="00220205"/>
    <w:rsid w:val="00221E12"/>
    <w:rsid w:val="002249B0"/>
    <w:rsid w:val="0022523F"/>
    <w:rsid w:val="00226203"/>
    <w:rsid w:val="002343DE"/>
    <w:rsid w:val="002356DC"/>
    <w:rsid w:val="00236360"/>
    <w:rsid w:val="00241124"/>
    <w:rsid w:val="00245D9D"/>
    <w:rsid w:val="00251F51"/>
    <w:rsid w:val="00253F53"/>
    <w:rsid w:val="00257F4E"/>
    <w:rsid w:val="00263555"/>
    <w:rsid w:val="00264AA6"/>
    <w:rsid w:val="0026753E"/>
    <w:rsid w:val="002700DC"/>
    <w:rsid w:val="00270A85"/>
    <w:rsid w:val="00274D8A"/>
    <w:rsid w:val="00276353"/>
    <w:rsid w:val="0027705B"/>
    <w:rsid w:val="00282FAC"/>
    <w:rsid w:val="00283E5C"/>
    <w:rsid w:val="00283E92"/>
    <w:rsid w:val="00284990"/>
    <w:rsid w:val="002A05F4"/>
    <w:rsid w:val="002A0725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C3B78"/>
    <w:rsid w:val="002D5430"/>
    <w:rsid w:val="002D60A2"/>
    <w:rsid w:val="002D67EC"/>
    <w:rsid w:val="002E266A"/>
    <w:rsid w:val="002E77BD"/>
    <w:rsid w:val="002F2B4C"/>
    <w:rsid w:val="00300638"/>
    <w:rsid w:val="00300A40"/>
    <w:rsid w:val="00302DCB"/>
    <w:rsid w:val="00306559"/>
    <w:rsid w:val="0031110B"/>
    <w:rsid w:val="0031212E"/>
    <w:rsid w:val="00316810"/>
    <w:rsid w:val="00320D46"/>
    <w:rsid w:val="003212E4"/>
    <w:rsid w:val="003214E1"/>
    <w:rsid w:val="0032438F"/>
    <w:rsid w:val="00327461"/>
    <w:rsid w:val="00333884"/>
    <w:rsid w:val="00334623"/>
    <w:rsid w:val="0033549E"/>
    <w:rsid w:val="0033614E"/>
    <w:rsid w:val="00336ED6"/>
    <w:rsid w:val="00341ACA"/>
    <w:rsid w:val="00341B43"/>
    <w:rsid w:val="00343959"/>
    <w:rsid w:val="003442EE"/>
    <w:rsid w:val="0034460B"/>
    <w:rsid w:val="003461BF"/>
    <w:rsid w:val="00350333"/>
    <w:rsid w:val="0035191E"/>
    <w:rsid w:val="0035195B"/>
    <w:rsid w:val="00352943"/>
    <w:rsid w:val="00361C75"/>
    <w:rsid w:val="00361F4E"/>
    <w:rsid w:val="00362577"/>
    <w:rsid w:val="003645CD"/>
    <w:rsid w:val="00365F45"/>
    <w:rsid w:val="0037135F"/>
    <w:rsid w:val="003749ED"/>
    <w:rsid w:val="00375689"/>
    <w:rsid w:val="0037739C"/>
    <w:rsid w:val="0037777E"/>
    <w:rsid w:val="003778D5"/>
    <w:rsid w:val="00381DF3"/>
    <w:rsid w:val="00383F2D"/>
    <w:rsid w:val="00387914"/>
    <w:rsid w:val="00396149"/>
    <w:rsid w:val="003A123D"/>
    <w:rsid w:val="003A3877"/>
    <w:rsid w:val="003A4A91"/>
    <w:rsid w:val="003A5B2D"/>
    <w:rsid w:val="003A609E"/>
    <w:rsid w:val="003A6B54"/>
    <w:rsid w:val="003B0538"/>
    <w:rsid w:val="003B1D89"/>
    <w:rsid w:val="003B42D3"/>
    <w:rsid w:val="003B60D9"/>
    <w:rsid w:val="003C49D2"/>
    <w:rsid w:val="003C5813"/>
    <w:rsid w:val="003D4528"/>
    <w:rsid w:val="003D7DE4"/>
    <w:rsid w:val="003D7E8D"/>
    <w:rsid w:val="003E055A"/>
    <w:rsid w:val="003E5F2C"/>
    <w:rsid w:val="003F1417"/>
    <w:rsid w:val="003F15AF"/>
    <w:rsid w:val="00402324"/>
    <w:rsid w:val="004034CC"/>
    <w:rsid w:val="004034F0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38BA"/>
    <w:rsid w:val="004546D9"/>
    <w:rsid w:val="004617A2"/>
    <w:rsid w:val="00461F18"/>
    <w:rsid w:val="00464E25"/>
    <w:rsid w:val="004672F7"/>
    <w:rsid w:val="00467483"/>
    <w:rsid w:val="00472485"/>
    <w:rsid w:val="00477E73"/>
    <w:rsid w:val="00483A09"/>
    <w:rsid w:val="0048608F"/>
    <w:rsid w:val="004941A1"/>
    <w:rsid w:val="00494403"/>
    <w:rsid w:val="0049652C"/>
    <w:rsid w:val="00496C36"/>
    <w:rsid w:val="00497CC3"/>
    <w:rsid w:val="004A3648"/>
    <w:rsid w:val="004A401B"/>
    <w:rsid w:val="004B108D"/>
    <w:rsid w:val="004B4E9D"/>
    <w:rsid w:val="004B75EC"/>
    <w:rsid w:val="004C4E92"/>
    <w:rsid w:val="004D1ADA"/>
    <w:rsid w:val="004D2550"/>
    <w:rsid w:val="004D418F"/>
    <w:rsid w:val="004D7FB6"/>
    <w:rsid w:val="004E239C"/>
    <w:rsid w:val="004E2E0D"/>
    <w:rsid w:val="004E3F83"/>
    <w:rsid w:val="004E4F49"/>
    <w:rsid w:val="004E5323"/>
    <w:rsid w:val="004E73BB"/>
    <w:rsid w:val="004F00C7"/>
    <w:rsid w:val="004F2A70"/>
    <w:rsid w:val="004F34E7"/>
    <w:rsid w:val="004F48BB"/>
    <w:rsid w:val="00501C6B"/>
    <w:rsid w:val="005068A2"/>
    <w:rsid w:val="0051236F"/>
    <w:rsid w:val="005141F6"/>
    <w:rsid w:val="005144C1"/>
    <w:rsid w:val="005147EC"/>
    <w:rsid w:val="00523823"/>
    <w:rsid w:val="00523E42"/>
    <w:rsid w:val="0052525F"/>
    <w:rsid w:val="005255B5"/>
    <w:rsid w:val="0053026D"/>
    <w:rsid w:val="00530A4A"/>
    <w:rsid w:val="00530FA6"/>
    <w:rsid w:val="005310A0"/>
    <w:rsid w:val="00531D4D"/>
    <w:rsid w:val="00532284"/>
    <w:rsid w:val="00533407"/>
    <w:rsid w:val="00533B49"/>
    <w:rsid w:val="00535A95"/>
    <w:rsid w:val="00535CED"/>
    <w:rsid w:val="00537F3E"/>
    <w:rsid w:val="00544021"/>
    <w:rsid w:val="0055169F"/>
    <w:rsid w:val="0055201C"/>
    <w:rsid w:val="005521E8"/>
    <w:rsid w:val="005556B3"/>
    <w:rsid w:val="00557AD3"/>
    <w:rsid w:val="005633C3"/>
    <w:rsid w:val="005641DD"/>
    <w:rsid w:val="0056426B"/>
    <w:rsid w:val="005669C7"/>
    <w:rsid w:val="00567198"/>
    <w:rsid w:val="00574609"/>
    <w:rsid w:val="00575B03"/>
    <w:rsid w:val="00577008"/>
    <w:rsid w:val="005813C0"/>
    <w:rsid w:val="00581E8D"/>
    <w:rsid w:val="00582C63"/>
    <w:rsid w:val="00584576"/>
    <w:rsid w:val="00592098"/>
    <w:rsid w:val="0059495B"/>
    <w:rsid w:val="00594A46"/>
    <w:rsid w:val="00597353"/>
    <w:rsid w:val="00597C5E"/>
    <w:rsid w:val="005A0E8B"/>
    <w:rsid w:val="005A59F8"/>
    <w:rsid w:val="005B0022"/>
    <w:rsid w:val="005B1678"/>
    <w:rsid w:val="005B17B3"/>
    <w:rsid w:val="005B1CB7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D6966"/>
    <w:rsid w:val="005E1D43"/>
    <w:rsid w:val="005E1F66"/>
    <w:rsid w:val="005E33C9"/>
    <w:rsid w:val="005E5C79"/>
    <w:rsid w:val="005E5D69"/>
    <w:rsid w:val="005E60F1"/>
    <w:rsid w:val="00602419"/>
    <w:rsid w:val="00605098"/>
    <w:rsid w:val="00605223"/>
    <w:rsid w:val="00607260"/>
    <w:rsid w:val="00607267"/>
    <w:rsid w:val="006116DF"/>
    <w:rsid w:val="006125D4"/>
    <w:rsid w:val="00612C93"/>
    <w:rsid w:val="006138A2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47F4"/>
    <w:rsid w:val="00645F4A"/>
    <w:rsid w:val="00652DED"/>
    <w:rsid w:val="0065502A"/>
    <w:rsid w:val="00657B74"/>
    <w:rsid w:val="00663E72"/>
    <w:rsid w:val="00665058"/>
    <w:rsid w:val="0066523E"/>
    <w:rsid w:val="00674DBC"/>
    <w:rsid w:val="0067577B"/>
    <w:rsid w:val="006766B6"/>
    <w:rsid w:val="006805A9"/>
    <w:rsid w:val="0068213E"/>
    <w:rsid w:val="006828AB"/>
    <w:rsid w:val="006863AE"/>
    <w:rsid w:val="00686862"/>
    <w:rsid w:val="00693529"/>
    <w:rsid w:val="00694E8E"/>
    <w:rsid w:val="006A60B1"/>
    <w:rsid w:val="006B5079"/>
    <w:rsid w:val="006C1E32"/>
    <w:rsid w:val="006C36DC"/>
    <w:rsid w:val="006C3C6B"/>
    <w:rsid w:val="006C422B"/>
    <w:rsid w:val="006C5858"/>
    <w:rsid w:val="006C7860"/>
    <w:rsid w:val="006D3C79"/>
    <w:rsid w:val="006D4A12"/>
    <w:rsid w:val="006E0381"/>
    <w:rsid w:val="006E6658"/>
    <w:rsid w:val="006F06C5"/>
    <w:rsid w:val="006F072D"/>
    <w:rsid w:val="006F0E28"/>
    <w:rsid w:val="006F18B6"/>
    <w:rsid w:val="006F38F3"/>
    <w:rsid w:val="006F5213"/>
    <w:rsid w:val="006F6788"/>
    <w:rsid w:val="00702132"/>
    <w:rsid w:val="00702286"/>
    <w:rsid w:val="00703224"/>
    <w:rsid w:val="007033F7"/>
    <w:rsid w:val="00706995"/>
    <w:rsid w:val="00707807"/>
    <w:rsid w:val="00710826"/>
    <w:rsid w:val="00710FD3"/>
    <w:rsid w:val="007134B4"/>
    <w:rsid w:val="007276DE"/>
    <w:rsid w:val="00731F75"/>
    <w:rsid w:val="0073396C"/>
    <w:rsid w:val="0073686E"/>
    <w:rsid w:val="00736D7D"/>
    <w:rsid w:val="00741BE6"/>
    <w:rsid w:val="00741F28"/>
    <w:rsid w:val="0074271E"/>
    <w:rsid w:val="0074577B"/>
    <w:rsid w:val="0074763E"/>
    <w:rsid w:val="00757A8D"/>
    <w:rsid w:val="00763564"/>
    <w:rsid w:val="007639A8"/>
    <w:rsid w:val="00767CDA"/>
    <w:rsid w:val="007718A0"/>
    <w:rsid w:val="00771E38"/>
    <w:rsid w:val="0077677E"/>
    <w:rsid w:val="0078187B"/>
    <w:rsid w:val="00781894"/>
    <w:rsid w:val="00781C7E"/>
    <w:rsid w:val="007839BA"/>
    <w:rsid w:val="0078409F"/>
    <w:rsid w:val="00787D96"/>
    <w:rsid w:val="00793032"/>
    <w:rsid w:val="00793962"/>
    <w:rsid w:val="007A19C2"/>
    <w:rsid w:val="007A7147"/>
    <w:rsid w:val="007A7E96"/>
    <w:rsid w:val="007B04E5"/>
    <w:rsid w:val="007B2F6F"/>
    <w:rsid w:val="007B41D5"/>
    <w:rsid w:val="007B5AF8"/>
    <w:rsid w:val="007B7EBC"/>
    <w:rsid w:val="007C0EBA"/>
    <w:rsid w:val="007C1EBF"/>
    <w:rsid w:val="007C7BB8"/>
    <w:rsid w:val="007D0EFA"/>
    <w:rsid w:val="007D4F55"/>
    <w:rsid w:val="007D5D17"/>
    <w:rsid w:val="007E0C40"/>
    <w:rsid w:val="007E59E8"/>
    <w:rsid w:val="007E5B31"/>
    <w:rsid w:val="007E5DF9"/>
    <w:rsid w:val="007E7427"/>
    <w:rsid w:val="007E7D5C"/>
    <w:rsid w:val="007F08CF"/>
    <w:rsid w:val="007F0FB5"/>
    <w:rsid w:val="007F3ADA"/>
    <w:rsid w:val="007F3BD3"/>
    <w:rsid w:val="007F3BE2"/>
    <w:rsid w:val="007F40C3"/>
    <w:rsid w:val="007F55C2"/>
    <w:rsid w:val="008014C6"/>
    <w:rsid w:val="00802E3F"/>
    <w:rsid w:val="008037BC"/>
    <w:rsid w:val="00803A91"/>
    <w:rsid w:val="00806260"/>
    <w:rsid w:val="00807F26"/>
    <w:rsid w:val="008120A9"/>
    <w:rsid w:val="00814539"/>
    <w:rsid w:val="00814661"/>
    <w:rsid w:val="00822335"/>
    <w:rsid w:val="00822857"/>
    <w:rsid w:val="008242C1"/>
    <w:rsid w:val="00824E88"/>
    <w:rsid w:val="00831272"/>
    <w:rsid w:val="0083130F"/>
    <w:rsid w:val="0083177E"/>
    <w:rsid w:val="008405B0"/>
    <w:rsid w:val="0085055A"/>
    <w:rsid w:val="008526D1"/>
    <w:rsid w:val="00852CE1"/>
    <w:rsid w:val="00853670"/>
    <w:rsid w:val="00853ADD"/>
    <w:rsid w:val="00855C54"/>
    <w:rsid w:val="00864676"/>
    <w:rsid w:val="00864D5C"/>
    <w:rsid w:val="008669DF"/>
    <w:rsid w:val="008703EE"/>
    <w:rsid w:val="00872136"/>
    <w:rsid w:val="008760E5"/>
    <w:rsid w:val="00881F78"/>
    <w:rsid w:val="00884696"/>
    <w:rsid w:val="00886BEA"/>
    <w:rsid w:val="0089421E"/>
    <w:rsid w:val="008A1896"/>
    <w:rsid w:val="008A42F7"/>
    <w:rsid w:val="008A51C8"/>
    <w:rsid w:val="008A7060"/>
    <w:rsid w:val="008A70B4"/>
    <w:rsid w:val="008B2A43"/>
    <w:rsid w:val="008B458D"/>
    <w:rsid w:val="008C07CE"/>
    <w:rsid w:val="008C4024"/>
    <w:rsid w:val="008D34A3"/>
    <w:rsid w:val="008D550E"/>
    <w:rsid w:val="008D5EA0"/>
    <w:rsid w:val="008E2580"/>
    <w:rsid w:val="008E685F"/>
    <w:rsid w:val="008E69BF"/>
    <w:rsid w:val="008F13FB"/>
    <w:rsid w:val="008F1DE4"/>
    <w:rsid w:val="008F278E"/>
    <w:rsid w:val="008F3470"/>
    <w:rsid w:val="008F3CC2"/>
    <w:rsid w:val="008F5DE0"/>
    <w:rsid w:val="0090090F"/>
    <w:rsid w:val="00900932"/>
    <w:rsid w:val="00900ED0"/>
    <w:rsid w:val="009012D4"/>
    <w:rsid w:val="00903641"/>
    <w:rsid w:val="00907A17"/>
    <w:rsid w:val="009101F4"/>
    <w:rsid w:val="0091056F"/>
    <w:rsid w:val="009110ED"/>
    <w:rsid w:val="00911498"/>
    <w:rsid w:val="009144DE"/>
    <w:rsid w:val="00915F1C"/>
    <w:rsid w:val="0092394D"/>
    <w:rsid w:val="00924F2A"/>
    <w:rsid w:val="009362B0"/>
    <w:rsid w:val="00936BA4"/>
    <w:rsid w:val="00940AB1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69A3"/>
    <w:rsid w:val="009573E6"/>
    <w:rsid w:val="00962F47"/>
    <w:rsid w:val="00963C5A"/>
    <w:rsid w:val="00964A93"/>
    <w:rsid w:val="00965CDF"/>
    <w:rsid w:val="00972FA2"/>
    <w:rsid w:val="00976386"/>
    <w:rsid w:val="00977455"/>
    <w:rsid w:val="009813D1"/>
    <w:rsid w:val="00981D33"/>
    <w:rsid w:val="009846CC"/>
    <w:rsid w:val="00986145"/>
    <w:rsid w:val="0098681C"/>
    <w:rsid w:val="00992B18"/>
    <w:rsid w:val="00996043"/>
    <w:rsid w:val="00997AB6"/>
    <w:rsid w:val="009A174B"/>
    <w:rsid w:val="009A2F2F"/>
    <w:rsid w:val="009A3B1E"/>
    <w:rsid w:val="009A440E"/>
    <w:rsid w:val="009B00CF"/>
    <w:rsid w:val="009B1444"/>
    <w:rsid w:val="009B44AF"/>
    <w:rsid w:val="009B675B"/>
    <w:rsid w:val="009C1C9F"/>
    <w:rsid w:val="009C25D5"/>
    <w:rsid w:val="009C6837"/>
    <w:rsid w:val="009D4735"/>
    <w:rsid w:val="009D564B"/>
    <w:rsid w:val="009D6193"/>
    <w:rsid w:val="009E2A92"/>
    <w:rsid w:val="009E3238"/>
    <w:rsid w:val="009E38B4"/>
    <w:rsid w:val="009E55FA"/>
    <w:rsid w:val="009E6658"/>
    <w:rsid w:val="009E772C"/>
    <w:rsid w:val="009F17C4"/>
    <w:rsid w:val="00A02096"/>
    <w:rsid w:val="00A0249F"/>
    <w:rsid w:val="00A03B9E"/>
    <w:rsid w:val="00A066AC"/>
    <w:rsid w:val="00A1038D"/>
    <w:rsid w:val="00A119E8"/>
    <w:rsid w:val="00A11E10"/>
    <w:rsid w:val="00A11E95"/>
    <w:rsid w:val="00A16CD7"/>
    <w:rsid w:val="00A22E8B"/>
    <w:rsid w:val="00A25F9D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6992"/>
    <w:rsid w:val="00A57CDB"/>
    <w:rsid w:val="00A62856"/>
    <w:rsid w:val="00A631C5"/>
    <w:rsid w:val="00A63DD6"/>
    <w:rsid w:val="00A648D5"/>
    <w:rsid w:val="00A64CF1"/>
    <w:rsid w:val="00A65A2C"/>
    <w:rsid w:val="00A676B6"/>
    <w:rsid w:val="00A704FE"/>
    <w:rsid w:val="00A7604C"/>
    <w:rsid w:val="00A77557"/>
    <w:rsid w:val="00A80D54"/>
    <w:rsid w:val="00A80F79"/>
    <w:rsid w:val="00A86DD5"/>
    <w:rsid w:val="00A87876"/>
    <w:rsid w:val="00A93C13"/>
    <w:rsid w:val="00A95C31"/>
    <w:rsid w:val="00A95FBD"/>
    <w:rsid w:val="00AA66A0"/>
    <w:rsid w:val="00AA692D"/>
    <w:rsid w:val="00AB0A11"/>
    <w:rsid w:val="00AB2BE4"/>
    <w:rsid w:val="00AB467B"/>
    <w:rsid w:val="00AB4C0F"/>
    <w:rsid w:val="00AB54DC"/>
    <w:rsid w:val="00AB7819"/>
    <w:rsid w:val="00AB79AB"/>
    <w:rsid w:val="00AC02D7"/>
    <w:rsid w:val="00AC09CE"/>
    <w:rsid w:val="00AC25AE"/>
    <w:rsid w:val="00AC35F5"/>
    <w:rsid w:val="00AC4167"/>
    <w:rsid w:val="00AC7FB5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11F5"/>
    <w:rsid w:val="00AF3D1F"/>
    <w:rsid w:val="00AF615E"/>
    <w:rsid w:val="00AF7AEA"/>
    <w:rsid w:val="00B0006D"/>
    <w:rsid w:val="00B02971"/>
    <w:rsid w:val="00B02CC5"/>
    <w:rsid w:val="00B04397"/>
    <w:rsid w:val="00B0469B"/>
    <w:rsid w:val="00B070F7"/>
    <w:rsid w:val="00B11750"/>
    <w:rsid w:val="00B139A7"/>
    <w:rsid w:val="00B14AC0"/>
    <w:rsid w:val="00B16818"/>
    <w:rsid w:val="00B20B8B"/>
    <w:rsid w:val="00B21DEC"/>
    <w:rsid w:val="00B23553"/>
    <w:rsid w:val="00B23A64"/>
    <w:rsid w:val="00B24B58"/>
    <w:rsid w:val="00B3141C"/>
    <w:rsid w:val="00B37CA4"/>
    <w:rsid w:val="00B406A7"/>
    <w:rsid w:val="00B41B1C"/>
    <w:rsid w:val="00B428BB"/>
    <w:rsid w:val="00B43954"/>
    <w:rsid w:val="00B44724"/>
    <w:rsid w:val="00B44C87"/>
    <w:rsid w:val="00B4733F"/>
    <w:rsid w:val="00B511E5"/>
    <w:rsid w:val="00B53F1B"/>
    <w:rsid w:val="00B54E41"/>
    <w:rsid w:val="00B603B7"/>
    <w:rsid w:val="00B63DB1"/>
    <w:rsid w:val="00B65E8E"/>
    <w:rsid w:val="00B66B81"/>
    <w:rsid w:val="00B66C81"/>
    <w:rsid w:val="00B70598"/>
    <w:rsid w:val="00B7063E"/>
    <w:rsid w:val="00B71AC6"/>
    <w:rsid w:val="00B71B18"/>
    <w:rsid w:val="00B71C32"/>
    <w:rsid w:val="00B753C5"/>
    <w:rsid w:val="00B80ABA"/>
    <w:rsid w:val="00B81772"/>
    <w:rsid w:val="00B81E43"/>
    <w:rsid w:val="00B8343E"/>
    <w:rsid w:val="00B848A6"/>
    <w:rsid w:val="00B91F04"/>
    <w:rsid w:val="00B93545"/>
    <w:rsid w:val="00B9543A"/>
    <w:rsid w:val="00B95B83"/>
    <w:rsid w:val="00B96B5E"/>
    <w:rsid w:val="00BA0475"/>
    <w:rsid w:val="00BA097B"/>
    <w:rsid w:val="00BA18EF"/>
    <w:rsid w:val="00BA5B6C"/>
    <w:rsid w:val="00BA75F2"/>
    <w:rsid w:val="00BB1F78"/>
    <w:rsid w:val="00BB21C5"/>
    <w:rsid w:val="00BB7145"/>
    <w:rsid w:val="00BB77B5"/>
    <w:rsid w:val="00BC2955"/>
    <w:rsid w:val="00BC4CC2"/>
    <w:rsid w:val="00BC705C"/>
    <w:rsid w:val="00BD378F"/>
    <w:rsid w:val="00BD3B15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BF4D29"/>
    <w:rsid w:val="00C02C4E"/>
    <w:rsid w:val="00C0421B"/>
    <w:rsid w:val="00C05891"/>
    <w:rsid w:val="00C05E5F"/>
    <w:rsid w:val="00C1032B"/>
    <w:rsid w:val="00C10AFC"/>
    <w:rsid w:val="00C12EEA"/>
    <w:rsid w:val="00C1754E"/>
    <w:rsid w:val="00C211AD"/>
    <w:rsid w:val="00C24EEF"/>
    <w:rsid w:val="00C26C8E"/>
    <w:rsid w:val="00C27CDC"/>
    <w:rsid w:val="00C3049B"/>
    <w:rsid w:val="00C307DA"/>
    <w:rsid w:val="00C30806"/>
    <w:rsid w:val="00C32A63"/>
    <w:rsid w:val="00C3460A"/>
    <w:rsid w:val="00C35C07"/>
    <w:rsid w:val="00C3701A"/>
    <w:rsid w:val="00C41A8D"/>
    <w:rsid w:val="00C4353C"/>
    <w:rsid w:val="00C43DA2"/>
    <w:rsid w:val="00C44B95"/>
    <w:rsid w:val="00C458D2"/>
    <w:rsid w:val="00C4661E"/>
    <w:rsid w:val="00C52438"/>
    <w:rsid w:val="00C52E78"/>
    <w:rsid w:val="00C5383E"/>
    <w:rsid w:val="00C55363"/>
    <w:rsid w:val="00C55F5F"/>
    <w:rsid w:val="00C6406C"/>
    <w:rsid w:val="00C649E8"/>
    <w:rsid w:val="00C66FA8"/>
    <w:rsid w:val="00C70B45"/>
    <w:rsid w:val="00C728CE"/>
    <w:rsid w:val="00C73824"/>
    <w:rsid w:val="00C74519"/>
    <w:rsid w:val="00C76CCB"/>
    <w:rsid w:val="00C8308D"/>
    <w:rsid w:val="00C9337A"/>
    <w:rsid w:val="00C95772"/>
    <w:rsid w:val="00C95935"/>
    <w:rsid w:val="00C95B55"/>
    <w:rsid w:val="00C97850"/>
    <w:rsid w:val="00CA51C9"/>
    <w:rsid w:val="00CA7BC2"/>
    <w:rsid w:val="00CB11D4"/>
    <w:rsid w:val="00CB201C"/>
    <w:rsid w:val="00CB6D10"/>
    <w:rsid w:val="00CC054D"/>
    <w:rsid w:val="00CC233A"/>
    <w:rsid w:val="00CC27C4"/>
    <w:rsid w:val="00CC48F1"/>
    <w:rsid w:val="00CD0D5B"/>
    <w:rsid w:val="00CD1844"/>
    <w:rsid w:val="00CD38ED"/>
    <w:rsid w:val="00CD783D"/>
    <w:rsid w:val="00CE3CD1"/>
    <w:rsid w:val="00CE68D4"/>
    <w:rsid w:val="00CF6602"/>
    <w:rsid w:val="00D028D6"/>
    <w:rsid w:val="00D04998"/>
    <w:rsid w:val="00D04EA6"/>
    <w:rsid w:val="00D0534D"/>
    <w:rsid w:val="00D0613B"/>
    <w:rsid w:val="00D06DA3"/>
    <w:rsid w:val="00D13322"/>
    <w:rsid w:val="00D13B91"/>
    <w:rsid w:val="00D178CE"/>
    <w:rsid w:val="00D24717"/>
    <w:rsid w:val="00D24910"/>
    <w:rsid w:val="00D258C8"/>
    <w:rsid w:val="00D25E54"/>
    <w:rsid w:val="00D265E4"/>
    <w:rsid w:val="00D304A6"/>
    <w:rsid w:val="00D319C3"/>
    <w:rsid w:val="00D34A3D"/>
    <w:rsid w:val="00D41F6D"/>
    <w:rsid w:val="00D45574"/>
    <w:rsid w:val="00D47960"/>
    <w:rsid w:val="00D54025"/>
    <w:rsid w:val="00D555AB"/>
    <w:rsid w:val="00D6124A"/>
    <w:rsid w:val="00D63EDD"/>
    <w:rsid w:val="00D65730"/>
    <w:rsid w:val="00D66A16"/>
    <w:rsid w:val="00D71EA3"/>
    <w:rsid w:val="00D742A2"/>
    <w:rsid w:val="00D768F7"/>
    <w:rsid w:val="00D820D8"/>
    <w:rsid w:val="00D83D19"/>
    <w:rsid w:val="00D9666A"/>
    <w:rsid w:val="00D96960"/>
    <w:rsid w:val="00D97D96"/>
    <w:rsid w:val="00DA06B3"/>
    <w:rsid w:val="00DB3883"/>
    <w:rsid w:val="00DB5AC7"/>
    <w:rsid w:val="00DC0A6D"/>
    <w:rsid w:val="00DC10E4"/>
    <w:rsid w:val="00DC19B4"/>
    <w:rsid w:val="00DC35B6"/>
    <w:rsid w:val="00DC62DC"/>
    <w:rsid w:val="00DD0899"/>
    <w:rsid w:val="00DD38E0"/>
    <w:rsid w:val="00DD46B3"/>
    <w:rsid w:val="00DD79FD"/>
    <w:rsid w:val="00DE0898"/>
    <w:rsid w:val="00DE0D15"/>
    <w:rsid w:val="00DE2B3F"/>
    <w:rsid w:val="00DE3C81"/>
    <w:rsid w:val="00DE3D5A"/>
    <w:rsid w:val="00DE3FDB"/>
    <w:rsid w:val="00DE7B86"/>
    <w:rsid w:val="00DF0C1E"/>
    <w:rsid w:val="00DF4647"/>
    <w:rsid w:val="00DF5C09"/>
    <w:rsid w:val="00DF64D5"/>
    <w:rsid w:val="00E0148D"/>
    <w:rsid w:val="00E034F9"/>
    <w:rsid w:val="00E03734"/>
    <w:rsid w:val="00E0758C"/>
    <w:rsid w:val="00E07B5E"/>
    <w:rsid w:val="00E07FED"/>
    <w:rsid w:val="00E13F1C"/>
    <w:rsid w:val="00E14B90"/>
    <w:rsid w:val="00E15FCD"/>
    <w:rsid w:val="00E17E24"/>
    <w:rsid w:val="00E20DEA"/>
    <w:rsid w:val="00E23917"/>
    <w:rsid w:val="00E25D64"/>
    <w:rsid w:val="00E27135"/>
    <w:rsid w:val="00E2768D"/>
    <w:rsid w:val="00E32755"/>
    <w:rsid w:val="00E37902"/>
    <w:rsid w:val="00E40B22"/>
    <w:rsid w:val="00E41B3D"/>
    <w:rsid w:val="00E433A1"/>
    <w:rsid w:val="00E4635F"/>
    <w:rsid w:val="00E47B83"/>
    <w:rsid w:val="00E502B0"/>
    <w:rsid w:val="00E53B9F"/>
    <w:rsid w:val="00E57E02"/>
    <w:rsid w:val="00E62361"/>
    <w:rsid w:val="00E6521E"/>
    <w:rsid w:val="00E722CF"/>
    <w:rsid w:val="00E727FF"/>
    <w:rsid w:val="00E7565B"/>
    <w:rsid w:val="00E75B62"/>
    <w:rsid w:val="00E7665A"/>
    <w:rsid w:val="00E77835"/>
    <w:rsid w:val="00E8139B"/>
    <w:rsid w:val="00E90735"/>
    <w:rsid w:val="00E907E3"/>
    <w:rsid w:val="00E91727"/>
    <w:rsid w:val="00E95469"/>
    <w:rsid w:val="00E97496"/>
    <w:rsid w:val="00EA0BFD"/>
    <w:rsid w:val="00EA0F7D"/>
    <w:rsid w:val="00EA26B1"/>
    <w:rsid w:val="00EA7D98"/>
    <w:rsid w:val="00EB25FF"/>
    <w:rsid w:val="00EB4FBC"/>
    <w:rsid w:val="00EC0132"/>
    <w:rsid w:val="00EC0783"/>
    <w:rsid w:val="00EC2883"/>
    <w:rsid w:val="00EC4CAF"/>
    <w:rsid w:val="00EC50F8"/>
    <w:rsid w:val="00ED00E2"/>
    <w:rsid w:val="00ED11E5"/>
    <w:rsid w:val="00ED1F96"/>
    <w:rsid w:val="00ED2821"/>
    <w:rsid w:val="00ED383A"/>
    <w:rsid w:val="00ED73F2"/>
    <w:rsid w:val="00ED7F5B"/>
    <w:rsid w:val="00EE4239"/>
    <w:rsid w:val="00EF07A7"/>
    <w:rsid w:val="00EF1C4D"/>
    <w:rsid w:val="00EF4D20"/>
    <w:rsid w:val="00EF515D"/>
    <w:rsid w:val="00EF5503"/>
    <w:rsid w:val="00EF5D08"/>
    <w:rsid w:val="00EF5F30"/>
    <w:rsid w:val="00EF6689"/>
    <w:rsid w:val="00EF6F5E"/>
    <w:rsid w:val="00EF76BF"/>
    <w:rsid w:val="00EF7EC3"/>
    <w:rsid w:val="00F111DE"/>
    <w:rsid w:val="00F123E7"/>
    <w:rsid w:val="00F14134"/>
    <w:rsid w:val="00F1765E"/>
    <w:rsid w:val="00F23CF0"/>
    <w:rsid w:val="00F31FEF"/>
    <w:rsid w:val="00F31FFF"/>
    <w:rsid w:val="00F35933"/>
    <w:rsid w:val="00F405F3"/>
    <w:rsid w:val="00F4192F"/>
    <w:rsid w:val="00F50F11"/>
    <w:rsid w:val="00F54826"/>
    <w:rsid w:val="00F55CA1"/>
    <w:rsid w:val="00F575DD"/>
    <w:rsid w:val="00F577E4"/>
    <w:rsid w:val="00F647B9"/>
    <w:rsid w:val="00F67064"/>
    <w:rsid w:val="00F6731C"/>
    <w:rsid w:val="00F6756B"/>
    <w:rsid w:val="00F702DA"/>
    <w:rsid w:val="00F709EF"/>
    <w:rsid w:val="00F70B93"/>
    <w:rsid w:val="00F72186"/>
    <w:rsid w:val="00F75225"/>
    <w:rsid w:val="00F76348"/>
    <w:rsid w:val="00F8221D"/>
    <w:rsid w:val="00F939DA"/>
    <w:rsid w:val="00F94476"/>
    <w:rsid w:val="00F97140"/>
    <w:rsid w:val="00F97AFF"/>
    <w:rsid w:val="00FA39EC"/>
    <w:rsid w:val="00FA48A3"/>
    <w:rsid w:val="00FA58D0"/>
    <w:rsid w:val="00FB1149"/>
    <w:rsid w:val="00FB1FCA"/>
    <w:rsid w:val="00FB4131"/>
    <w:rsid w:val="00FB4E2D"/>
    <w:rsid w:val="00FC04ED"/>
    <w:rsid w:val="00FC104D"/>
    <w:rsid w:val="00FD0C31"/>
    <w:rsid w:val="00FD20C8"/>
    <w:rsid w:val="00FD28AF"/>
    <w:rsid w:val="00FD394B"/>
    <w:rsid w:val="00FE78C4"/>
    <w:rsid w:val="00FF0438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56B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B0469B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  <w:style w:type="paragraph" w:customStyle="1" w:styleId="Doc-text2">
    <w:name w:val="Doc-text2"/>
    <w:basedOn w:val="a"/>
    <w:link w:val="Doc-text2Char"/>
    <w:qFormat/>
    <w:rsid w:val="001020CE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020CE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40586-5C40-43CE-AC4D-7B239EB80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85</cp:revision>
  <dcterms:created xsi:type="dcterms:W3CDTF">2023-05-05T08:54:00Z</dcterms:created>
  <dcterms:modified xsi:type="dcterms:W3CDTF">2023-11-02T07:34:00Z</dcterms:modified>
</cp:coreProperties>
</file>